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87" w:rsidRDefault="00BC1287" w:rsidP="00727540">
      <w:pPr>
        <w:bidi w:val="0"/>
        <w:spacing w:line="480" w:lineRule="auto"/>
        <w:jc w:val="center"/>
        <w:outlineLvl w:val="0"/>
        <w:rPr>
          <w:b/>
          <w:bCs w:val="0"/>
          <w:sz w:val="36"/>
          <w:szCs w:val="36"/>
          <w:lang w:eastAsia="en-US"/>
        </w:rPr>
      </w:pPr>
      <w:r>
        <w:rPr>
          <w:b/>
          <w:bCs w:val="0"/>
          <w:sz w:val="36"/>
          <w:szCs w:val="36"/>
          <w:lang w:eastAsia="en-US"/>
        </w:rPr>
        <w:t>Taxing Children: The Re-distributive Role of Child Benefits - Revisited</w:t>
      </w:r>
      <w:r w:rsidRPr="006C36C0">
        <w:rPr>
          <w:rStyle w:val="FootnoteReference"/>
          <w:b/>
          <w:bCs w:val="0"/>
          <w:sz w:val="36"/>
          <w:szCs w:val="36"/>
          <w:lang w:eastAsia="en-US"/>
        </w:rPr>
        <w:footnoteReference w:customMarkFollows="1" w:id="1"/>
        <w:sym w:font="Symbol" w:char="F0A7"/>
      </w:r>
    </w:p>
    <w:p w:rsidR="00BC1287" w:rsidRDefault="00BC1287" w:rsidP="00CC6F9D">
      <w:pPr>
        <w:bidi w:val="0"/>
        <w:spacing w:line="480" w:lineRule="auto"/>
        <w:jc w:val="both"/>
        <w:rPr>
          <w:b/>
          <w:bCs w:val="0"/>
          <w:lang w:eastAsia="en-US"/>
        </w:rPr>
      </w:pPr>
    </w:p>
    <w:p w:rsidR="00BC1287" w:rsidRPr="004A4C28" w:rsidRDefault="00BC1287" w:rsidP="00CC6F9D">
      <w:pPr>
        <w:bidi w:val="0"/>
        <w:spacing w:line="480" w:lineRule="auto"/>
        <w:ind w:right="720" w:firstLine="720"/>
        <w:jc w:val="center"/>
        <w:rPr>
          <w:b/>
          <w:bCs w:val="0"/>
          <w:sz w:val="24"/>
          <w:lang w:eastAsia="en-US"/>
        </w:rPr>
      </w:pPr>
      <w:r w:rsidRPr="004A4C28">
        <w:rPr>
          <w:b/>
          <w:bCs w:val="0"/>
          <w:sz w:val="24"/>
        </w:rPr>
        <w:t>Tomer Blumkin</w:t>
      </w:r>
      <w:r w:rsidRPr="004A4C28">
        <w:rPr>
          <w:rStyle w:val="FootnoteReference"/>
          <w:b/>
          <w:bCs w:val="0"/>
          <w:sz w:val="24"/>
        </w:rPr>
        <w:footnoteReference w:customMarkFollows="1" w:id="2"/>
        <w:t>*</w:t>
      </w:r>
      <w:r>
        <w:rPr>
          <w:b/>
          <w:bCs w:val="0"/>
          <w:sz w:val="24"/>
        </w:rPr>
        <w:t xml:space="preserve">    Yoram Margalioth</w:t>
      </w:r>
      <w:r w:rsidRPr="00566B22">
        <w:rPr>
          <w:rStyle w:val="FootnoteReference"/>
          <w:b/>
          <w:bCs w:val="0"/>
          <w:sz w:val="24"/>
        </w:rPr>
        <w:footnoteReference w:customMarkFollows="1" w:id="3"/>
        <w:sym w:font="Symbol" w:char="F0AA"/>
      </w:r>
      <w:r>
        <w:rPr>
          <w:b/>
          <w:bCs w:val="0"/>
          <w:sz w:val="24"/>
          <w:lang w:eastAsia="en-US"/>
        </w:rPr>
        <w:t xml:space="preserve">  Efraim Sadka</w:t>
      </w:r>
      <w:r w:rsidRPr="00BB13F9">
        <w:rPr>
          <w:rStyle w:val="FootnoteReference"/>
          <w:b/>
          <w:bCs w:val="0"/>
          <w:sz w:val="24"/>
          <w:lang w:eastAsia="en-US"/>
        </w:rPr>
        <w:footnoteReference w:customMarkFollows="1" w:id="4"/>
        <w:sym w:font="Symbol" w:char="F0A8"/>
      </w:r>
    </w:p>
    <w:p w:rsidR="00BC1287" w:rsidRDefault="00BC1287" w:rsidP="00CC6F9D">
      <w:pPr>
        <w:bidi w:val="0"/>
        <w:spacing w:line="480" w:lineRule="auto"/>
        <w:jc w:val="both"/>
        <w:rPr>
          <w:b/>
          <w:bCs w:val="0"/>
          <w:sz w:val="24"/>
          <w:lang w:eastAsia="en-US"/>
        </w:rPr>
      </w:pPr>
    </w:p>
    <w:p w:rsidR="00BC1287" w:rsidRDefault="00BC1287" w:rsidP="00CC6F9D">
      <w:pPr>
        <w:bidi w:val="0"/>
        <w:spacing w:line="480" w:lineRule="auto"/>
        <w:jc w:val="center"/>
        <w:rPr>
          <w:b/>
          <w:bCs w:val="0"/>
          <w:sz w:val="24"/>
          <w:lang w:eastAsia="en-US"/>
        </w:rPr>
      </w:pPr>
      <w:r>
        <w:rPr>
          <w:b/>
          <w:bCs w:val="0"/>
          <w:sz w:val="24"/>
          <w:lang w:eastAsia="en-US"/>
        </w:rPr>
        <w:t>November, 2010</w:t>
      </w:r>
    </w:p>
    <w:p w:rsidR="00BC1287" w:rsidRDefault="00BC1287" w:rsidP="00CC6F9D">
      <w:pPr>
        <w:bidi w:val="0"/>
        <w:spacing w:line="480" w:lineRule="auto"/>
        <w:jc w:val="center"/>
        <w:rPr>
          <w:b/>
          <w:bCs w:val="0"/>
          <w:sz w:val="24"/>
          <w:lang w:eastAsia="en-US"/>
        </w:rPr>
      </w:pPr>
    </w:p>
    <w:p w:rsidR="00BC1287" w:rsidRPr="004A4C28" w:rsidRDefault="00BC1287" w:rsidP="00CC6F9D">
      <w:pPr>
        <w:bidi w:val="0"/>
        <w:spacing w:line="480" w:lineRule="auto"/>
        <w:jc w:val="center"/>
        <w:rPr>
          <w:b/>
          <w:bCs w:val="0"/>
          <w:sz w:val="24"/>
          <w:lang w:eastAsia="en-US"/>
        </w:rPr>
      </w:pPr>
      <w:r w:rsidRPr="004A4C28">
        <w:rPr>
          <w:b/>
          <w:bCs w:val="0"/>
          <w:sz w:val="24"/>
          <w:lang w:eastAsia="en-US"/>
        </w:rPr>
        <w:t>Abstract</w:t>
      </w:r>
    </w:p>
    <w:p w:rsidR="00BC1287" w:rsidRPr="003865E1" w:rsidRDefault="00BC1287" w:rsidP="00741AF3">
      <w:pPr>
        <w:bidi w:val="0"/>
        <w:spacing w:line="480" w:lineRule="auto"/>
        <w:jc w:val="both"/>
        <w:rPr>
          <w:sz w:val="24"/>
          <w:rtl/>
        </w:rPr>
      </w:pPr>
      <w:r>
        <w:rPr>
          <w:sz w:val="24"/>
        </w:rPr>
        <w:t xml:space="preserve">In this paper, we challenge the conventional wisdom that due to the negative correlation between family size and earning ability, family size can be used as a 'tagging' device, so that subsidizing children (via child allowances) enhances egalitarian objectives. We show that the case for subsidizing children crucially hinges on child allowances being provided on a universal basis. Notably, when child benefits are means-tested, taxing children at the margin (namely, setting total child benefits to  decline with the number of children) is optimal under a broad class of egalitarian objectives. </w:t>
      </w:r>
    </w:p>
    <w:p w:rsidR="00BC1287" w:rsidRDefault="00BC1287" w:rsidP="00CC6F9D">
      <w:pPr>
        <w:pStyle w:val="Title"/>
        <w:spacing w:line="480" w:lineRule="auto"/>
        <w:jc w:val="both"/>
        <w:rPr>
          <w:sz w:val="24"/>
          <w:u w:val="single"/>
        </w:rPr>
      </w:pPr>
    </w:p>
    <w:p w:rsidR="00BC1287" w:rsidRDefault="00BC1287" w:rsidP="00E1510B">
      <w:pPr>
        <w:pStyle w:val="Title"/>
        <w:spacing w:line="480" w:lineRule="auto"/>
        <w:jc w:val="both"/>
        <w:rPr>
          <w:sz w:val="24"/>
        </w:rPr>
      </w:pPr>
      <w:r>
        <w:rPr>
          <w:sz w:val="24"/>
        </w:rPr>
        <w:t xml:space="preserve">JEL Classification: </w:t>
      </w:r>
      <w:r>
        <w:rPr>
          <w:b w:val="0"/>
          <w:bCs/>
          <w:sz w:val="24"/>
        </w:rPr>
        <w:t>D6, H2, H5</w:t>
      </w:r>
      <w:r>
        <w:rPr>
          <w:sz w:val="24"/>
        </w:rPr>
        <w:t xml:space="preserve"> </w:t>
      </w:r>
    </w:p>
    <w:p w:rsidR="00BC1287" w:rsidRDefault="00BC1287" w:rsidP="00CC6F9D">
      <w:pPr>
        <w:pStyle w:val="Title"/>
        <w:spacing w:line="480" w:lineRule="auto"/>
        <w:jc w:val="both"/>
        <w:rPr>
          <w:b w:val="0"/>
          <w:bCs/>
          <w:sz w:val="24"/>
          <w:rtl/>
        </w:rPr>
      </w:pPr>
      <w:r>
        <w:rPr>
          <w:sz w:val="24"/>
        </w:rPr>
        <w:t xml:space="preserve">Key Words: </w:t>
      </w:r>
      <w:r>
        <w:rPr>
          <w:b w:val="0"/>
          <w:bCs/>
          <w:sz w:val="24"/>
        </w:rPr>
        <w:t>child allowance, re-distribution, means-testing, universal, tagging, optimal taxation</w:t>
      </w:r>
    </w:p>
    <w:p w:rsidR="00BC1287" w:rsidRPr="00DD47CD" w:rsidRDefault="00BC1287" w:rsidP="00CC6F9D">
      <w:pPr>
        <w:pStyle w:val="Title"/>
        <w:spacing w:line="480" w:lineRule="auto"/>
        <w:jc w:val="both"/>
        <w:rPr>
          <w:b w:val="0"/>
          <w:bCs/>
          <w:sz w:val="24"/>
        </w:rPr>
      </w:pPr>
    </w:p>
    <w:p w:rsidR="00BC1287" w:rsidRPr="001B23D8" w:rsidRDefault="00BC1287" w:rsidP="00CC6F9D">
      <w:pPr>
        <w:numPr>
          <w:ilvl w:val="0"/>
          <w:numId w:val="12"/>
        </w:numPr>
        <w:bidi w:val="0"/>
        <w:spacing w:line="480" w:lineRule="auto"/>
        <w:ind w:hanging="720"/>
        <w:rPr>
          <w:b/>
          <w:bCs w:val="0"/>
          <w:sz w:val="24"/>
        </w:rPr>
      </w:pPr>
      <w:r w:rsidRPr="001B23D8">
        <w:rPr>
          <w:b/>
          <w:bCs w:val="0"/>
          <w:sz w:val="24"/>
        </w:rPr>
        <w:t>Introduction</w:t>
      </w:r>
    </w:p>
    <w:p w:rsidR="00BC1287" w:rsidRDefault="00BC1287" w:rsidP="00A81413">
      <w:pPr>
        <w:bidi w:val="0"/>
        <w:spacing w:line="480" w:lineRule="auto"/>
        <w:ind w:firstLine="720"/>
        <w:jc w:val="both"/>
        <w:rPr>
          <w:sz w:val="24"/>
        </w:rPr>
      </w:pPr>
      <w:r w:rsidRPr="001B23D8">
        <w:rPr>
          <w:sz w:val="24"/>
        </w:rPr>
        <w:t>Family size is a key component in the determination of income tax liability in all OECD countries [</w:t>
      </w:r>
      <w:r>
        <w:rPr>
          <w:sz w:val="24"/>
        </w:rPr>
        <w:t xml:space="preserve">see, e.g., </w:t>
      </w:r>
      <w:r w:rsidRPr="001B23D8">
        <w:rPr>
          <w:sz w:val="24"/>
        </w:rPr>
        <w:t xml:space="preserve">Bradshaw and Finch (2002)]. Two major decisions affect family size: (i) marriage/cohabitation and (ii) fertility. In this paper we focus on the optimal fiscal treatment of children [for </w:t>
      </w:r>
      <w:r>
        <w:rPr>
          <w:sz w:val="24"/>
        </w:rPr>
        <w:t>the fiscal</w:t>
      </w:r>
      <w:r w:rsidRPr="001B23D8">
        <w:rPr>
          <w:sz w:val="24"/>
        </w:rPr>
        <w:t xml:space="preserve"> treatment of the former see</w:t>
      </w:r>
      <w:r>
        <w:rPr>
          <w:sz w:val="24"/>
        </w:rPr>
        <w:t>, for instance,</w:t>
      </w:r>
      <w:r w:rsidRPr="001B23D8">
        <w:rPr>
          <w:sz w:val="24"/>
        </w:rPr>
        <w:t xml:space="preserve"> two recent papers by Cremer et al (200</w:t>
      </w:r>
      <w:r>
        <w:rPr>
          <w:sz w:val="24"/>
        </w:rPr>
        <w:t>9</w:t>
      </w:r>
      <w:r w:rsidRPr="001B23D8">
        <w:rPr>
          <w:sz w:val="24"/>
        </w:rPr>
        <w:t xml:space="preserve">) and Kleven et al (2009)]. In practice, the existence of children generally reduces the household's tax liability. This </w:t>
      </w:r>
      <w:r>
        <w:rPr>
          <w:sz w:val="24"/>
        </w:rPr>
        <w:t>may</w:t>
      </w:r>
      <w:r w:rsidRPr="001B23D8">
        <w:rPr>
          <w:sz w:val="24"/>
        </w:rPr>
        <w:t xml:space="preserve"> take a variety of forms</w:t>
      </w:r>
      <w:r>
        <w:rPr>
          <w:sz w:val="24"/>
        </w:rPr>
        <w:t>,</w:t>
      </w:r>
      <w:r w:rsidRPr="001B23D8">
        <w:rPr>
          <w:sz w:val="24"/>
        </w:rPr>
        <w:t xml:space="preserve"> includ</w:t>
      </w:r>
      <w:r>
        <w:rPr>
          <w:sz w:val="24"/>
        </w:rPr>
        <w:t>ing</w:t>
      </w:r>
      <w:r w:rsidRPr="001B23D8">
        <w:rPr>
          <w:sz w:val="24"/>
        </w:rPr>
        <w:t>: income splitting amongst (</w:t>
      </w:r>
      <w:r>
        <w:rPr>
          <w:sz w:val="24"/>
        </w:rPr>
        <w:t xml:space="preserve">a </w:t>
      </w:r>
      <w:r w:rsidRPr="001B23D8">
        <w:rPr>
          <w:sz w:val="24"/>
        </w:rPr>
        <w:t xml:space="preserve">standardized number of) family members (as in </w:t>
      </w:r>
      <w:smartTag w:uri="urn:schemas-microsoft-com:office:smarttags" w:element="country-region">
        <w:r w:rsidRPr="001B23D8">
          <w:rPr>
            <w:sz w:val="24"/>
          </w:rPr>
          <w:t>France</w:t>
        </w:r>
      </w:smartTag>
      <w:r w:rsidRPr="001B23D8">
        <w:rPr>
          <w:sz w:val="24"/>
        </w:rPr>
        <w:t>); exemption</w:t>
      </w:r>
      <w:r>
        <w:rPr>
          <w:sz w:val="24"/>
        </w:rPr>
        <w:t>s</w:t>
      </w:r>
      <w:r w:rsidRPr="001B23D8">
        <w:rPr>
          <w:sz w:val="24"/>
        </w:rPr>
        <w:t xml:space="preserve"> or standard deduction</w:t>
      </w:r>
      <w:r>
        <w:rPr>
          <w:sz w:val="24"/>
        </w:rPr>
        <w:t>s</w:t>
      </w:r>
      <w:r w:rsidRPr="001B23D8">
        <w:rPr>
          <w:sz w:val="24"/>
        </w:rPr>
        <w:t xml:space="preserve"> (as in the </w:t>
      </w:r>
      <w:smartTag w:uri="urn:schemas-microsoft-com:office:smarttags" w:element="place">
        <w:smartTag w:uri="urn:schemas-microsoft-com:office:smarttags" w:element="country-region">
          <w:r w:rsidRPr="001B23D8">
            <w:rPr>
              <w:sz w:val="24"/>
            </w:rPr>
            <w:t>US</w:t>
          </w:r>
        </w:smartTag>
      </w:smartTag>
      <w:r w:rsidRPr="001B23D8">
        <w:rPr>
          <w:sz w:val="24"/>
        </w:rPr>
        <w:t>); specific childcare deduction</w:t>
      </w:r>
      <w:r>
        <w:rPr>
          <w:sz w:val="24"/>
        </w:rPr>
        <w:t>s</w:t>
      </w:r>
      <w:r w:rsidRPr="001B23D8">
        <w:rPr>
          <w:sz w:val="24"/>
        </w:rPr>
        <w:t xml:space="preserve">; tax credits; and the provision of child </w:t>
      </w:r>
      <w:r>
        <w:rPr>
          <w:sz w:val="24"/>
        </w:rPr>
        <w:t>allowances</w:t>
      </w:r>
      <w:r w:rsidRPr="001B23D8">
        <w:rPr>
          <w:sz w:val="24"/>
        </w:rPr>
        <w:t>, which could b</w:t>
      </w:r>
      <w:r>
        <w:rPr>
          <w:sz w:val="24"/>
        </w:rPr>
        <w:t xml:space="preserve">e either universal </w:t>
      </w:r>
      <w:r w:rsidRPr="001B23D8">
        <w:rPr>
          <w:sz w:val="24"/>
        </w:rPr>
        <w:t>or means-tested</w:t>
      </w:r>
      <w:r>
        <w:rPr>
          <w:sz w:val="24"/>
        </w:rPr>
        <w:t>.</w:t>
      </w:r>
      <w:r>
        <w:rPr>
          <w:rStyle w:val="FootnoteReference"/>
          <w:sz w:val="24"/>
        </w:rPr>
        <w:footnoteReference w:id="5"/>
      </w:r>
      <w:r w:rsidRPr="001B23D8">
        <w:rPr>
          <w:sz w:val="24"/>
        </w:rPr>
        <w:t xml:space="preserve"> In most countries the policy implemented is a mixture of some or all of the above measures. </w:t>
      </w:r>
    </w:p>
    <w:p w:rsidR="00BC1287" w:rsidRPr="001B23D8" w:rsidRDefault="00BC1287" w:rsidP="00A81413">
      <w:pPr>
        <w:bidi w:val="0"/>
        <w:spacing w:line="480" w:lineRule="auto"/>
        <w:ind w:firstLine="720"/>
        <w:jc w:val="both"/>
        <w:rPr>
          <w:sz w:val="24"/>
        </w:rPr>
      </w:pPr>
      <w:r w:rsidRPr="001B23D8">
        <w:rPr>
          <w:sz w:val="24"/>
        </w:rPr>
        <w:t xml:space="preserve">The economic rationale underlying the </w:t>
      </w:r>
      <w:r>
        <w:rPr>
          <w:sz w:val="24"/>
        </w:rPr>
        <w:t xml:space="preserve">preferential </w:t>
      </w:r>
      <w:r w:rsidRPr="001B23D8">
        <w:rPr>
          <w:sz w:val="24"/>
        </w:rPr>
        <w:t xml:space="preserve">tax treatment </w:t>
      </w:r>
      <w:r>
        <w:rPr>
          <w:sz w:val="24"/>
        </w:rPr>
        <w:t xml:space="preserve">of children is </w:t>
      </w:r>
      <w:r w:rsidRPr="001B23D8">
        <w:rPr>
          <w:sz w:val="24"/>
        </w:rPr>
        <w:t xml:space="preserve">based on the following four key arguments. First, the existence of children raises the question of horizontal equity, which in the family size context implies that </w:t>
      </w:r>
      <w:r>
        <w:rPr>
          <w:sz w:val="24"/>
        </w:rPr>
        <w:t xml:space="preserve">the tax liability of a </w:t>
      </w:r>
      <w:r w:rsidRPr="001B23D8">
        <w:rPr>
          <w:sz w:val="24"/>
        </w:rPr>
        <w:t>household</w:t>
      </w:r>
      <w:r>
        <w:rPr>
          <w:sz w:val="24"/>
        </w:rPr>
        <w:t>, which is determined based on its ability to pay (say, measured by the level of income), should also account for the (standardized) number of family members.</w:t>
      </w:r>
      <w:r w:rsidRPr="001B23D8">
        <w:rPr>
          <w:sz w:val="24"/>
        </w:rPr>
        <w:t xml:space="preserve"> According to this view, children are not </w:t>
      </w:r>
      <w:r>
        <w:rPr>
          <w:sz w:val="24"/>
        </w:rPr>
        <w:t xml:space="preserve">a form of </w:t>
      </w:r>
      <w:r w:rsidRPr="001B23D8">
        <w:rPr>
          <w:sz w:val="24"/>
        </w:rPr>
        <w:t xml:space="preserve">consumption good of </w:t>
      </w:r>
      <w:r w:rsidRPr="001B23D8">
        <w:rPr>
          <w:sz w:val="24"/>
        </w:rPr>
        <w:lastRenderedPageBreak/>
        <w:t>their parents, but rather part of the tax-paying unit. As such, they reduce the disposable income per-capita, hence the ability-to-pay of the household</w:t>
      </w:r>
      <w:r>
        <w:rPr>
          <w:sz w:val="24"/>
        </w:rPr>
        <w:t xml:space="preserve"> [for incorporation of horizontal equity considerations into the design of optimal tax-transfer systems see, for instance, Balcer and Sadka (1982) and (1986)]</w:t>
      </w:r>
      <w:r w:rsidRPr="001B23D8">
        <w:rPr>
          <w:sz w:val="24"/>
        </w:rPr>
        <w:t xml:space="preserve">. A second argument draws on demographic </w:t>
      </w:r>
      <w:r>
        <w:rPr>
          <w:sz w:val="24"/>
        </w:rPr>
        <w:t>considerations</w:t>
      </w:r>
      <w:r w:rsidRPr="001B23D8">
        <w:rPr>
          <w:sz w:val="24"/>
        </w:rPr>
        <w:t xml:space="preserve"> (primarily, </w:t>
      </w:r>
      <w:r>
        <w:rPr>
          <w:sz w:val="24"/>
        </w:rPr>
        <w:t xml:space="preserve">those related to </w:t>
      </w:r>
      <w:r w:rsidRPr="001B23D8">
        <w:rPr>
          <w:sz w:val="24"/>
        </w:rPr>
        <w:t>the looming pension crisis in many countries</w:t>
      </w:r>
      <w:r>
        <w:rPr>
          <w:sz w:val="24"/>
        </w:rPr>
        <w:t>).</w:t>
      </w:r>
      <w:r w:rsidRPr="001B23D8">
        <w:rPr>
          <w:sz w:val="24"/>
        </w:rPr>
        <w:t xml:space="preserve"> </w:t>
      </w:r>
      <w:r>
        <w:rPr>
          <w:sz w:val="24"/>
        </w:rPr>
        <w:t>T</w:t>
      </w:r>
      <w:r w:rsidRPr="001B23D8">
        <w:rPr>
          <w:sz w:val="24"/>
        </w:rPr>
        <w:t>he sharp increase in dependency ratios</w:t>
      </w:r>
      <w:r>
        <w:rPr>
          <w:sz w:val="24"/>
        </w:rPr>
        <w:t>,</w:t>
      </w:r>
      <w:r w:rsidRPr="001B23D8">
        <w:rPr>
          <w:sz w:val="24"/>
        </w:rPr>
        <w:t xml:space="preserve"> </w:t>
      </w:r>
      <w:r>
        <w:rPr>
          <w:sz w:val="24"/>
        </w:rPr>
        <w:t>stemming</w:t>
      </w:r>
      <w:r w:rsidRPr="001B23D8">
        <w:rPr>
          <w:sz w:val="24"/>
        </w:rPr>
        <w:t xml:space="preserve"> both </w:t>
      </w:r>
      <w:r>
        <w:rPr>
          <w:sz w:val="24"/>
        </w:rPr>
        <w:t xml:space="preserve">from </w:t>
      </w:r>
      <w:r w:rsidRPr="001B23D8">
        <w:rPr>
          <w:sz w:val="24"/>
        </w:rPr>
        <w:t>the drop in fertility rates and the</w:t>
      </w:r>
      <w:r>
        <w:rPr>
          <w:sz w:val="24"/>
        </w:rPr>
        <w:t xml:space="preserve"> corresponding </w:t>
      </w:r>
      <w:r w:rsidRPr="001B23D8">
        <w:rPr>
          <w:sz w:val="24"/>
        </w:rPr>
        <w:t>increase in life</w:t>
      </w:r>
      <w:r>
        <w:rPr>
          <w:sz w:val="24"/>
        </w:rPr>
        <w:t xml:space="preserve"> </w:t>
      </w:r>
      <w:r w:rsidRPr="001B23D8">
        <w:rPr>
          <w:sz w:val="24"/>
        </w:rPr>
        <w:t>expectancy</w:t>
      </w:r>
      <w:r>
        <w:rPr>
          <w:sz w:val="24"/>
        </w:rPr>
        <w:t>, is casting a shadow on the financial sustainability of many national pension systems</w:t>
      </w:r>
      <w:r w:rsidRPr="001B23D8">
        <w:rPr>
          <w:sz w:val="24"/>
        </w:rPr>
        <w:t xml:space="preserve">. The economic rationale for providing child-related subsidies in this case is essentially </w:t>
      </w:r>
      <w:r w:rsidRPr="001B23D8">
        <w:rPr>
          <w:i/>
          <w:iCs/>
          <w:sz w:val="24"/>
        </w:rPr>
        <w:t>Pigouvian</w:t>
      </w:r>
      <w:r w:rsidRPr="001B23D8">
        <w:rPr>
          <w:sz w:val="24"/>
        </w:rPr>
        <w:t>: subsidies are aimed at internalizing fiscal externalities.</w:t>
      </w:r>
      <w:r w:rsidRPr="001B23D8">
        <w:rPr>
          <w:rStyle w:val="FootnoteReference"/>
          <w:sz w:val="24"/>
        </w:rPr>
        <w:footnoteReference w:id="6"/>
      </w:r>
      <w:r w:rsidRPr="001B23D8">
        <w:rPr>
          <w:sz w:val="24"/>
        </w:rPr>
        <w:t xml:space="preserve"> The third argument warrants the provision of child-related subsidies as a means to motivate women to participate in the labor market. This is achieved by the provision of subsidized child care services (as in </w:t>
      </w:r>
      <w:smartTag w:uri="urn:schemas-microsoft-com:office:smarttags" w:element="country-region">
        <w:r w:rsidRPr="001B23D8">
          <w:rPr>
            <w:sz w:val="24"/>
          </w:rPr>
          <w:t>Sweden</w:t>
        </w:r>
      </w:smartTag>
      <w:r w:rsidRPr="001B23D8">
        <w:rPr>
          <w:sz w:val="24"/>
        </w:rPr>
        <w:t xml:space="preserve">), deduction of </w:t>
      </w:r>
      <w:r>
        <w:rPr>
          <w:sz w:val="24"/>
        </w:rPr>
        <w:t xml:space="preserve">the </w:t>
      </w:r>
      <w:r w:rsidRPr="001B23D8">
        <w:rPr>
          <w:sz w:val="24"/>
        </w:rPr>
        <w:t>costs of daycare,</w:t>
      </w:r>
      <w:r w:rsidRPr="001B23D8">
        <w:rPr>
          <w:rStyle w:val="FootnoteReference"/>
          <w:sz w:val="24"/>
        </w:rPr>
        <w:footnoteReference w:id="7"/>
      </w:r>
      <w:r w:rsidRPr="001B23D8">
        <w:rPr>
          <w:sz w:val="24"/>
        </w:rPr>
        <w:t xml:space="preserve"> and provision of child tax credits that are limited to mothers' income tax liability (as in </w:t>
      </w:r>
      <w:smartTag w:uri="urn:schemas-microsoft-com:office:smarttags" w:element="country-region">
        <w:r w:rsidRPr="001B23D8">
          <w:rPr>
            <w:sz w:val="24"/>
          </w:rPr>
          <w:t>Israel</w:t>
        </w:r>
      </w:smartTag>
      <w:r w:rsidRPr="001B23D8">
        <w:rPr>
          <w:sz w:val="24"/>
        </w:rPr>
        <w:t xml:space="preserve"> and the </w:t>
      </w:r>
      <w:smartTag w:uri="urn:schemas-microsoft-com:office:smarttags" w:element="place">
        <w:smartTag w:uri="urn:schemas-microsoft-com:office:smarttags" w:element="country-region">
          <w:r w:rsidRPr="001B23D8">
            <w:rPr>
              <w:sz w:val="24"/>
            </w:rPr>
            <w:t>UK</w:t>
          </w:r>
        </w:smartTag>
      </w:smartTag>
      <w:r w:rsidRPr="001B23D8">
        <w:rPr>
          <w:sz w:val="24"/>
        </w:rPr>
        <w:t>).  The fourth argument, which is the focus of the current paper, justifies the use of child-related subsidies on re-distributive grounds. Family size is used as an efficient indicator ['tagging' device, a la Akerlof (1978)] for the earning capacity</w:t>
      </w:r>
      <w:r>
        <w:rPr>
          <w:sz w:val="24"/>
        </w:rPr>
        <w:t xml:space="preserve"> of the household</w:t>
      </w:r>
      <w:r w:rsidRPr="001B23D8">
        <w:rPr>
          <w:sz w:val="24"/>
        </w:rPr>
        <w:t xml:space="preserve">. According to the quality/quantity paradigm [see </w:t>
      </w:r>
      <w:r>
        <w:rPr>
          <w:sz w:val="24"/>
        </w:rPr>
        <w:t xml:space="preserve">the pioneering studies of </w:t>
      </w:r>
      <w:r w:rsidRPr="001B23D8">
        <w:rPr>
          <w:sz w:val="24"/>
        </w:rPr>
        <w:t>Becker (1960) and Becker and Lewis (1973)]</w:t>
      </w:r>
      <w:r>
        <w:rPr>
          <w:sz w:val="24"/>
        </w:rPr>
        <w:t>,</w:t>
      </w:r>
      <w:r w:rsidRPr="001B23D8">
        <w:rPr>
          <w:sz w:val="24"/>
        </w:rPr>
        <w:t xml:space="preserve"> low-ability families </w:t>
      </w:r>
      <w:r>
        <w:rPr>
          <w:sz w:val="24"/>
        </w:rPr>
        <w:t xml:space="preserve">may </w:t>
      </w:r>
      <w:r w:rsidRPr="001B23D8">
        <w:rPr>
          <w:sz w:val="24"/>
        </w:rPr>
        <w:t xml:space="preserve">choose to 'specialize' in quantity, that is, to raise more children relative </w:t>
      </w:r>
      <w:r w:rsidRPr="001B23D8">
        <w:rPr>
          <w:sz w:val="24"/>
        </w:rPr>
        <w:lastRenderedPageBreak/>
        <w:t>to higher-ability households.</w:t>
      </w:r>
      <w:r w:rsidRPr="001B23D8">
        <w:rPr>
          <w:rStyle w:val="FootnoteReference"/>
          <w:sz w:val="24"/>
        </w:rPr>
        <w:footnoteReference w:id="8"/>
      </w:r>
      <w:r w:rsidRPr="001B23D8">
        <w:rPr>
          <w:sz w:val="24"/>
        </w:rPr>
        <w:t xml:space="preserve"> In </w:t>
      </w:r>
      <w:r>
        <w:rPr>
          <w:sz w:val="24"/>
        </w:rPr>
        <w:t xml:space="preserve">such a case, in </w:t>
      </w:r>
      <w:r w:rsidRPr="001B23D8">
        <w:rPr>
          <w:sz w:val="24"/>
        </w:rPr>
        <w:t xml:space="preserve">a second-best setting [a la Mirrlees, (1971)], </w:t>
      </w:r>
      <w:r>
        <w:rPr>
          <w:sz w:val="24"/>
        </w:rPr>
        <w:t xml:space="preserve">where </w:t>
      </w:r>
      <w:r w:rsidRPr="001B23D8">
        <w:rPr>
          <w:sz w:val="24"/>
        </w:rPr>
        <w:t xml:space="preserve">earning abilities are un-observed by the government; subsidizing larger families </w:t>
      </w:r>
      <w:r>
        <w:rPr>
          <w:sz w:val="24"/>
        </w:rPr>
        <w:t>can</w:t>
      </w:r>
      <w:r w:rsidRPr="001B23D8">
        <w:rPr>
          <w:sz w:val="24"/>
        </w:rPr>
        <w:t xml:space="preserve"> promote a re-distributive goal. </w:t>
      </w:r>
    </w:p>
    <w:p w:rsidR="00BC1287" w:rsidRPr="001B23D8" w:rsidRDefault="00BC1287" w:rsidP="005062E8">
      <w:pPr>
        <w:bidi w:val="0"/>
        <w:spacing w:line="480" w:lineRule="auto"/>
        <w:ind w:firstLine="720"/>
        <w:jc w:val="both"/>
        <w:rPr>
          <w:sz w:val="24"/>
        </w:rPr>
      </w:pPr>
      <w:r w:rsidRPr="001B23D8">
        <w:rPr>
          <w:sz w:val="24"/>
        </w:rPr>
        <w:t xml:space="preserve">Indeed, a relatively recent strand </w:t>
      </w:r>
      <w:r>
        <w:rPr>
          <w:sz w:val="24"/>
        </w:rPr>
        <w:t>in</w:t>
      </w:r>
      <w:r w:rsidRPr="001B23D8">
        <w:rPr>
          <w:sz w:val="24"/>
        </w:rPr>
        <w:t xml:space="preserve"> the optimal income tax literature examine</w:t>
      </w:r>
      <w:r>
        <w:rPr>
          <w:sz w:val="24"/>
        </w:rPr>
        <w:t>s</w:t>
      </w:r>
      <w:r w:rsidRPr="001B23D8">
        <w:rPr>
          <w:sz w:val="24"/>
        </w:rPr>
        <w:t xml:space="preserve"> the potential supplementary re-distributive role of extending the tax base to account for the number of children in the household and child-related consumption (such as, education and daycare). For a comprehensive </w:t>
      </w:r>
      <w:r>
        <w:rPr>
          <w:sz w:val="24"/>
        </w:rPr>
        <w:t xml:space="preserve">recent </w:t>
      </w:r>
      <w:r w:rsidRPr="001B23D8">
        <w:rPr>
          <w:sz w:val="24"/>
        </w:rPr>
        <w:t>review of the literature</w:t>
      </w:r>
      <w:r>
        <w:rPr>
          <w:sz w:val="24"/>
        </w:rPr>
        <w:t>,</w:t>
      </w:r>
      <w:r w:rsidRPr="001B23D8">
        <w:rPr>
          <w:sz w:val="24"/>
        </w:rPr>
        <w:t xml:space="preserve"> see Cigno (2009). This literature challenges some of the key results of the optimal income tax literature, such as, the desirability of a zero marginal tax rate levied on top-earners [</w:t>
      </w:r>
      <w:r>
        <w:rPr>
          <w:sz w:val="24"/>
        </w:rPr>
        <w:t xml:space="preserve">see Phelps (1973) and </w:t>
      </w:r>
      <w:r w:rsidRPr="001B23D8">
        <w:rPr>
          <w:sz w:val="24"/>
        </w:rPr>
        <w:t xml:space="preserve">Sadka (1976)] </w:t>
      </w:r>
      <w:r>
        <w:rPr>
          <w:sz w:val="24"/>
        </w:rPr>
        <w:t xml:space="preserve">when the skill distribution is bounded, </w:t>
      </w:r>
      <w:r w:rsidRPr="001B23D8">
        <w:rPr>
          <w:sz w:val="24"/>
        </w:rPr>
        <w:t>the redundancy of commodity taxation [</w:t>
      </w:r>
      <w:r>
        <w:rPr>
          <w:sz w:val="24"/>
        </w:rPr>
        <w:t xml:space="preserve">see </w:t>
      </w:r>
      <w:r w:rsidRPr="001B23D8">
        <w:rPr>
          <w:sz w:val="24"/>
        </w:rPr>
        <w:t>Atkinson and Stiglitz (1976)</w:t>
      </w:r>
      <w:r>
        <w:rPr>
          <w:sz w:val="24"/>
        </w:rPr>
        <w:t xml:space="preserve"> and Mirrlees (1976)</w:t>
      </w:r>
      <w:r w:rsidRPr="001B23D8">
        <w:rPr>
          <w:sz w:val="24"/>
        </w:rPr>
        <w:t>]</w:t>
      </w:r>
      <w:r>
        <w:rPr>
          <w:sz w:val="24"/>
        </w:rPr>
        <w:t>,</w:t>
      </w:r>
      <w:r w:rsidRPr="001B23D8">
        <w:rPr>
          <w:sz w:val="24"/>
        </w:rPr>
        <w:t xml:space="preserve"> as well as</w:t>
      </w:r>
      <w:r>
        <w:rPr>
          <w:sz w:val="24"/>
        </w:rPr>
        <w:t>,</w:t>
      </w:r>
      <w:r w:rsidRPr="001B23D8">
        <w:rPr>
          <w:sz w:val="24"/>
        </w:rPr>
        <w:t xml:space="preserve"> the conventional wisdom in tax policy design that the existence of children merits a reduction in tax liability (that is, children </w:t>
      </w:r>
      <w:r>
        <w:rPr>
          <w:sz w:val="24"/>
        </w:rPr>
        <w:t>being</w:t>
      </w:r>
      <w:r w:rsidRPr="001B23D8">
        <w:rPr>
          <w:sz w:val="24"/>
        </w:rPr>
        <w:t xml:space="preserve"> a tax asset for their parents). </w:t>
      </w:r>
      <w:r>
        <w:rPr>
          <w:sz w:val="24"/>
        </w:rPr>
        <w:t>The literature emphasizes a key</w:t>
      </w:r>
      <w:r w:rsidRPr="001B23D8">
        <w:rPr>
          <w:sz w:val="24"/>
        </w:rPr>
        <w:t xml:space="preserve"> distinction from the standard optimal tax setting</w:t>
      </w:r>
      <w:r>
        <w:rPr>
          <w:sz w:val="24"/>
        </w:rPr>
        <w:t>, which</w:t>
      </w:r>
      <w:r w:rsidRPr="001B23D8">
        <w:rPr>
          <w:sz w:val="24"/>
        </w:rPr>
        <w:t xml:space="preserve"> derives from the unique characteristics of children</w:t>
      </w:r>
      <w:r>
        <w:rPr>
          <w:sz w:val="24"/>
        </w:rPr>
        <w:t>:</w:t>
      </w:r>
      <w:r w:rsidRPr="001B23D8">
        <w:rPr>
          <w:sz w:val="24"/>
        </w:rPr>
        <w:t xml:space="preserve"> </w:t>
      </w:r>
      <w:r>
        <w:rPr>
          <w:sz w:val="24"/>
        </w:rPr>
        <w:t>a</w:t>
      </w:r>
      <w:r w:rsidRPr="001B23D8">
        <w:rPr>
          <w:sz w:val="24"/>
        </w:rPr>
        <w:t xml:space="preserve"> crucial part of the process of rearing children </w:t>
      </w:r>
      <w:r>
        <w:rPr>
          <w:sz w:val="24"/>
        </w:rPr>
        <w:t>may be viewed</w:t>
      </w:r>
      <w:r w:rsidRPr="001B23D8">
        <w:rPr>
          <w:sz w:val="24"/>
        </w:rPr>
        <w:t xml:space="preserve"> as consumption of a non-transferable domestically produced good</w:t>
      </w:r>
      <w:r>
        <w:rPr>
          <w:sz w:val="24"/>
        </w:rPr>
        <w:t xml:space="preserve"> (e.g., parental attention and affection)</w:t>
      </w:r>
      <w:r w:rsidRPr="001B23D8">
        <w:rPr>
          <w:sz w:val="24"/>
        </w:rPr>
        <w:t xml:space="preserve">, the production of which requires expertise </w:t>
      </w:r>
      <w:r>
        <w:rPr>
          <w:sz w:val="24"/>
        </w:rPr>
        <w:t xml:space="preserve">(ability to nurture) </w:t>
      </w:r>
      <w:r w:rsidRPr="001B23D8">
        <w:rPr>
          <w:sz w:val="24"/>
        </w:rPr>
        <w:t>that is fundamentally different from the ability to earn</w:t>
      </w:r>
      <w:r>
        <w:rPr>
          <w:sz w:val="24"/>
        </w:rPr>
        <w:t xml:space="preserve"> (the single source of variation across households in the standard optimal tax setting)</w:t>
      </w:r>
      <w:r w:rsidRPr="001B23D8">
        <w:rPr>
          <w:sz w:val="24"/>
        </w:rPr>
        <w:t xml:space="preserve">. </w:t>
      </w:r>
      <w:r>
        <w:rPr>
          <w:sz w:val="24"/>
        </w:rPr>
        <w:t xml:space="preserve">The introduction of </w:t>
      </w:r>
      <w:r w:rsidRPr="001B23D8">
        <w:rPr>
          <w:sz w:val="24"/>
        </w:rPr>
        <w:t>a second source of heterogeneity (alongside variation in earning ability) bears new re-distributive implications</w:t>
      </w:r>
      <w:r>
        <w:rPr>
          <w:sz w:val="24"/>
        </w:rPr>
        <w:t>,</w:t>
      </w:r>
      <w:r w:rsidRPr="001B23D8">
        <w:rPr>
          <w:sz w:val="24"/>
        </w:rPr>
        <w:t xml:space="preserve"> affecting both policy goals and system design. </w:t>
      </w:r>
      <w:r>
        <w:rPr>
          <w:sz w:val="24"/>
        </w:rPr>
        <w:t xml:space="preserve">In particular, it is shown that the direction of re-distribution is not necessarily in favor of the low earning-ability individuals, because the latter may enjoy some marked advantage in child-rearing, which may, all-in-all, </w:t>
      </w:r>
      <w:r>
        <w:rPr>
          <w:sz w:val="24"/>
        </w:rPr>
        <w:lastRenderedPageBreak/>
        <w:t xml:space="preserve">compensate (in utility terms) for their low earning capacity. Moreover, the tax system design can employ observed family attributes to enhance target efficiency ('tagging'). </w:t>
      </w:r>
      <w:r w:rsidRPr="001B23D8">
        <w:rPr>
          <w:sz w:val="24"/>
        </w:rPr>
        <w:t>The properties of the optimal integrated tax-transfer system (which allows the tax liability to depend on income level, family size as well as expenditure on child-related goods) are generally shown to depend on both comparative- and absolute-advantage (in domestic vis-à-vis market production) considerations.</w:t>
      </w:r>
    </w:p>
    <w:p w:rsidR="00BC1287" w:rsidRDefault="00BC1287" w:rsidP="00BB761E">
      <w:pPr>
        <w:bidi w:val="0"/>
        <w:spacing w:line="480" w:lineRule="auto"/>
        <w:ind w:firstLine="720"/>
        <w:jc w:val="both"/>
        <w:rPr>
          <w:sz w:val="24"/>
        </w:rPr>
      </w:pPr>
      <w:r w:rsidRPr="001B23D8">
        <w:rPr>
          <w:sz w:val="24"/>
        </w:rPr>
        <w:t>In this paper</w:t>
      </w:r>
      <w:r>
        <w:rPr>
          <w:sz w:val="24"/>
        </w:rPr>
        <w:t>,</w:t>
      </w:r>
      <w:r w:rsidRPr="001B23D8">
        <w:rPr>
          <w:sz w:val="24"/>
        </w:rPr>
        <w:t xml:space="preserve"> we address </w:t>
      </w:r>
      <w:r>
        <w:rPr>
          <w:sz w:val="24"/>
        </w:rPr>
        <w:t>the</w:t>
      </w:r>
      <w:r w:rsidRPr="001B23D8">
        <w:rPr>
          <w:sz w:val="24"/>
        </w:rPr>
        <w:t xml:space="preserve"> key policy issue of </w:t>
      </w:r>
      <w:r>
        <w:rPr>
          <w:sz w:val="24"/>
        </w:rPr>
        <w:t>the optimal tax treatment of children</w:t>
      </w:r>
      <w:r w:rsidRPr="001B23D8">
        <w:rPr>
          <w:sz w:val="24"/>
        </w:rPr>
        <w:t xml:space="preserve">. </w:t>
      </w:r>
      <w:r>
        <w:rPr>
          <w:sz w:val="24"/>
        </w:rPr>
        <w:t xml:space="preserve">Employing a continuum version of </w:t>
      </w:r>
      <w:r w:rsidRPr="001B23D8">
        <w:rPr>
          <w:sz w:val="24"/>
        </w:rPr>
        <w:t>the two-household framework used by Cigno (1986)</w:t>
      </w:r>
      <w:r>
        <w:rPr>
          <w:sz w:val="24"/>
        </w:rPr>
        <w:t xml:space="preserve"> and </w:t>
      </w:r>
      <w:r w:rsidRPr="001B23D8">
        <w:rPr>
          <w:sz w:val="24"/>
        </w:rPr>
        <w:t>(2001)</w:t>
      </w:r>
      <w:r>
        <w:rPr>
          <w:sz w:val="24"/>
        </w:rPr>
        <w:t xml:space="preserve"> </w:t>
      </w:r>
      <w:r w:rsidRPr="001B23D8">
        <w:rPr>
          <w:sz w:val="24"/>
        </w:rPr>
        <w:t xml:space="preserve">we derive the properties of the </w:t>
      </w:r>
      <w:r>
        <w:rPr>
          <w:sz w:val="24"/>
        </w:rPr>
        <w:t xml:space="preserve">general </w:t>
      </w:r>
      <w:r w:rsidRPr="001B23D8">
        <w:rPr>
          <w:sz w:val="24"/>
        </w:rPr>
        <w:t xml:space="preserve">optimal </w:t>
      </w:r>
      <w:r>
        <w:rPr>
          <w:sz w:val="24"/>
        </w:rPr>
        <w:t xml:space="preserve">income tax cum child </w:t>
      </w:r>
      <w:r w:rsidRPr="001B23D8">
        <w:rPr>
          <w:sz w:val="24"/>
        </w:rPr>
        <w:t xml:space="preserve">benefit system set by an egalitarian government. </w:t>
      </w:r>
      <w:r>
        <w:rPr>
          <w:sz w:val="24"/>
        </w:rPr>
        <w:t>We maintain the key assumption in this literature, that children are a form of consumption good which is time-consuming from the point of view of the parents. We follow the standard assumption in the optimal tax literature that households differ only in their earning abilities.</w:t>
      </w:r>
      <w:r>
        <w:rPr>
          <w:rStyle w:val="FootnoteReference"/>
          <w:sz w:val="24"/>
        </w:rPr>
        <w:footnoteReference w:id="9"/>
      </w:r>
      <w:r>
        <w:rPr>
          <w:sz w:val="24"/>
        </w:rPr>
        <w:t xml:space="preserve"> As this general system allows for the possibility of making the level of child benefits dependent on the household's level of income, we will henceforth refer to it as a means-tested system. The special case of an integrated system comprised of an income tax component, which does not depend on the household's number of children, and a child-benefit component, which does not depend on the household's level of income, will be henceforth referred to as a universal system. </w:t>
      </w:r>
    </w:p>
    <w:p w:rsidR="00BC1287" w:rsidRDefault="00BC1287" w:rsidP="007B2445">
      <w:pPr>
        <w:bidi w:val="0"/>
        <w:spacing w:line="480" w:lineRule="auto"/>
        <w:ind w:firstLine="720"/>
        <w:jc w:val="both"/>
        <w:rPr>
          <w:sz w:val="24"/>
        </w:rPr>
      </w:pPr>
      <w:r>
        <w:rPr>
          <w:sz w:val="24"/>
        </w:rPr>
        <w:t xml:space="preserve">We start by examining the properties of the optimal general system. We show that, counter to conventional wisdom, it is desirable to tax children </w:t>
      </w:r>
      <w:r w:rsidRPr="004C0F11">
        <w:rPr>
          <w:sz w:val="24"/>
          <w:u w:val="single"/>
        </w:rPr>
        <w:t xml:space="preserve">at </w:t>
      </w:r>
      <w:r w:rsidRPr="00567536">
        <w:rPr>
          <w:sz w:val="24"/>
          <w:u w:val="single"/>
        </w:rPr>
        <w:t>the margin</w:t>
      </w:r>
      <w:r>
        <w:rPr>
          <w:sz w:val="24"/>
        </w:rPr>
        <w:t xml:space="preserve">. That is, the total tax liability should rise with the number of children (for a given level of </w:t>
      </w:r>
      <w:r>
        <w:rPr>
          <w:sz w:val="24"/>
        </w:rPr>
        <w:lastRenderedPageBreak/>
        <w:t xml:space="preserve">income). The mechanism at work is associated with the nature of the quality-quantity trade-off faced by the household. In the absence of taxes, low-skill households are faced with a lower opportunity (time) cost of raising children relative to high-skill ones. Hence, they choose to ‘specialize’ in quantity (number of children), whereas high-skill households choose to ‘specialize’ in the quality of children (e.g., education). Therefore, (observed) family size may be employed as an indicator for the (unobserved) earning capacity of the household (a ‘tagging’ device). This negative correlation between family size and ability provides the rationale behind the conventional wisdom calling for subsidizing children on equity grounds. However, in a system in which child benefits can be made means-tested, the government can employ a more refined notion of correlation between ability and family size; namely, the correlation between these two variables which </w:t>
      </w:r>
      <w:r w:rsidRPr="00D17ACE">
        <w:rPr>
          <w:sz w:val="24"/>
          <w:u w:val="single"/>
        </w:rPr>
        <w:t>is conditional on income</w:t>
      </w:r>
      <w:r>
        <w:rPr>
          <w:sz w:val="24"/>
        </w:rPr>
        <w:t xml:space="preserve">. For a given level of income, a high-skill household has more leisure than a low-skill one, as it has to work less in order to obtain the same level of income. Hence, </w:t>
      </w:r>
      <w:r w:rsidRPr="00663923">
        <w:rPr>
          <w:sz w:val="24"/>
        </w:rPr>
        <w:t>conditional on income</w:t>
      </w:r>
      <w:r>
        <w:rPr>
          <w:sz w:val="24"/>
        </w:rPr>
        <w:t xml:space="preserve">, a high-skill household has a comparative advantage in raising children over the low-skill household. Thus, conditional on income, the correlation between family size and ability is positive, thereby calling for taxing (rather than subsidizing) children </w:t>
      </w:r>
      <w:r w:rsidRPr="00F63CD2">
        <w:rPr>
          <w:sz w:val="24"/>
        </w:rPr>
        <w:t>at the margin</w:t>
      </w:r>
      <w:r>
        <w:rPr>
          <w:sz w:val="24"/>
        </w:rPr>
        <w:t xml:space="preserve">. </w:t>
      </w:r>
    </w:p>
    <w:p w:rsidR="00BC1287" w:rsidRDefault="00BC1287" w:rsidP="007B2445">
      <w:pPr>
        <w:bidi w:val="0"/>
        <w:spacing w:line="480" w:lineRule="auto"/>
        <w:ind w:firstLine="720"/>
        <w:jc w:val="both"/>
        <w:rPr>
          <w:sz w:val="24"/>
        </w:rPr>
      </w:pPr>
      <w:r>
        <w:rPr>
          <w:sz w:val="24"/>
        </w:rPr>
        <w:t xml:space="preserve">Clearly, this somewhat surprising result hinges on the ability of the government to set child benefits that are means-tested. If the government is restricted to a universal system, the </w:t>
      </w:r>
      <w:r w:rsidRPr="00374ED4">
        <w:rPr>
          <w:sz w:val="24"/>
          <w:u w:val="single"/>
        </w:rPr>
        <w:t>conditional</w:t>
      </w:r>
      <w:r>
        <w:rPr>
          <w:sz w:val="24"/>
        </w:rPr>
        <w:t xml:space="preserve"> correlation between ability and family size can no longer be of use. The relevant correlation then becomes the unconditional one. With taxes in place, the latter correlation cannot be unambiguously signed; hence, one cannot determine unequivocally whether children should be taxed (or subsidized) at the margin. Nonetheless, we are able to provide some plausible numerical examples, </w:t>
      </w:r>
      <w:r>
        <w:rPr>
          <w:sz w:val="24"/>
        </w:rPr>
        <w:lastRenderedPageBreak/>
        <w:t>in which subsidizing children at the margin is socially desirable, in sharp contrast to the general (means-tested) case.</w:t>
      </w:r>
    </w:p>
    <w:p w:rsidR="00BC1287" w:rsidRPr="00D450A0" w:rsidRDefault="00BC1287" w:rsidP="00215BB8">
      <w:pPr>
        <w:bidi w:val="0"/>
        <w:spacing w:line="480" w:lineRule="auto"/>
        <w:ind w:firstLine="720"/>
        <w:jc w:val="both"/>
        <w:rPr>
          <w:sz w:val="24"/>
        </w:rPr>
      </w:pPr>
      <w:r>
        <w:rPr>
          <w:sz w:val="24"/>
        </w:rPr>
        <w:t xml:space="preserve">Naturally, a universal system can never do better than a general (means-tested) one. </w:t>
      </w:r>
      <w:r w:rsidRPr="00E41587">
        <w:rPr>
          <w:sz w:val="24"/>
        </w:rPr>
        <w:t xml:space="preserve">In fact, we are able demonstrate the </w:t>
      </w:r>
      <w:r w:rsidRPr="00E41587">
        <w:rPr>
          <w:sz w:val="24"/>
          <w:u w:val="single"/>
        </w:rPr>
        <w:t>strict</w:t>
      </w:r>
      <w:r w:rsidRPr="00E41587">
        <w:rPr>
          <w:sz w:val="24"/>
        </w:rPr>
        <w:t xml:space="preserve"> dominance of the means-tested system when the skill distribution is discrete (with any arbitrary finite number of skill levels). </w:t>
      </w:r>
    </w:p>
    <w:p w:rsidR="00BC1287" w:rsidRPr="001B23D8" w:rsidRDefault="00BC1287" w:rsidP="00284DB7">
      <w:pPr>
        <w:bidi w:val="0"/>
        <w:spacing w:line="480" w:lineRule="auto"/>
        <w:ind w:firstLine="720"/>
        <w:jc w:val="both"/>
        <w:rPr>
          <w:sz w:val="24"/>
        </w:rPr>
      </w:pPr>
      <w:r>
        <w:rPr>
          <w:sz w:val="24"/>
        </w:rPr>
        <w:t>The structure of the remainder of the paper will be as follows. In the following section we introduce the analytical framework. In section 3 we formulate the government problem and derive the properties of the general (means-tested) income tax cum child benefit system. In section 4, we compare the general (means-tested) system with the restricted (universal) one. The universal case is discussed in section 5. Section 6 concludes.</w:t>
      </w:r>
    </w:p>
    <w:p w:rsidR="00BC1287" w:rsidRDefault="00BC1287" w:rsidP="00CC6F9D">
      <w:pPr>
        <w:pStyle w:val="Title"/>
        <w:spacing w:line="480" w:lineRule="auto"/>
        <w:jc w:val="both"/>
        <w:rPr>
          <w:sz w:val="24"/>
          <w:u w:val="single"/>
        </w:rPr>
      </w:pPr>
    </w:p>
    <w:p w:rsidR="00BC1287" w:rsidRPr="008C36F8" w:rsidRDefault="00BC1287" w:rsidP="00CC6F9D">
      <w:pPr>
        <w:pStyle w:val="Title"/>
        <w:numPr>
          <w:ilvl w:val="0"/>
          <w:numId w:val="12"/>
        </w:numPr>
        <w:spacing w:line="480" w:lineRule="auto"/>
        <w:ind w:left="540" w:hanging="540"/>
        <w:jc w:val="both"/>
        <w:rPr>
          <w:sz w:val="24"/>
        </w:rPr>
      </w:pPr>
      <w:r w:rsidRPr="008C36F8">
        <w:rPr>
          <w:sz w:val="24"/>
        </w:rPr>
        <w:t>The Model</w:t>
      </w:r>
    </w:p>
    <w:p w:rsidR="00BC1287" w:rsidRDefault="00BC1287" w:rsidP="00E425E8">
      <w:pPr>
        <w:bidi w:val="0"/>
        <w:spacing w:line="480" w:lineRule="auto"/>
        <w:ind w:firstLine="540"/>
        <w:jc w:val="both"/>
        <w:rPr>
          <w:sz w:val="24"/>
        </w:rPr>
      </w:pPr>
      <w:r>
        <w:rPr>
          <w:sz w:val="24"/>
        </w:rPr>
        <w:t xml:space="preserve">Consider an economy with a continuum of households. The number of households is normalized to unity, with no loss in generality. We assume that the production technology employs labor only, and exhibits constant returns to scale and perfect substitution across the various skill levels. Following the standard assumption in the optimal tax literature, we assume that households differ in a single attribute: their earning ability/skill level (equaling the wage rate, assuming a competitive labor market). We let </w:t>
      </w:r>
      <w:r>
        <w:rPr>
          <w:i/>
          <w:iCs/>
          <w:sz w:val="24"/>
        </w:rPr>
        <w:t>w</w:t>
      </w:r>
      <w:r>
        <w:rPr>
          <w:sz w:val="24"/>
        </w:rPr>
        <w:t xml:space="preserve"> denote the wage rate and assume that </w:t>
      </w:r>
      <w:r>
        <w:rPr>
          <w:i/>
          <w:iCs/>
          <w:sz w:val="24"/>
        </w:rPr>
        <w:t>w</w:t>
      </w:r>
      <w:r>
        <w:rPr>
          <w:sz w:val="24"/>
        </w:rPr>
        <w:t xml:space="preserve"> is distributed over some, possibly unbounded, support</w:t>
      </w:r>
      <w:r>
        <w:rPr>
          <w:position w:val="-10"/>
          <w:sz w:val="24"/>
        </w:rPr>
        <w:t xml:space="preserve"> </w:t>
      </w:r>
      <w:r w:rsidRPr="002C60D9">
        <w:rPr>
          <w:position w:val="-10"/>
          <w:sz w:val="24"/>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8.15pt" o:ole="">
            <v:imagedata r:id="rId9" o:title=""/>
          </v:shape>
          <o:OLEObject Type="Embed" ProgID="Equation.3" ShapeID="_x0000_i1025" DrawAspect="Content" ObjectID="_1353332875" r:id="rId10"/>
        </w:object>
      </w:r>
      <w:r>
        <w:rPr>
          <w:sz w:val="24"/>
        </w:rPr>
        <w:t xml:space="preserve">, with a cumulative distribution function </w:t>
      </w:r>
      <w:r>
        <w:rPr>
          <w:i/>
          <w:iCs/>
          <w:sz w:val="24"/>
        </w:rPr>
        <w:t>F</w:t>
      </w:r>
      <w:r>
        <w:rPr>
          <w:sz w:val="24"/>
        </w:rPr>
        <w:t>(</w:t>
      </w:r>
      <w:r>
        <w:rPr>
          <w:i/>
          <w:iCs/>
          <w:sz w:val="24"/>
        </w:rPr>
        <w:t>w</w:t>
      </w:r>
      <w:r>
        <w:rPr>
          <w:sz w:val="24"/>
        </w:rPr>
        <w:t>) and corresponding density</w:t>
      </w:r>
      <w:r w:rsidRPr="006D6D89">
        <w:rPr>
          <w:position w:val="-10"/>
          <w:sz w:val="24"/>
        </w:rPr>
        <w:object w:dxaOrig="700" w:dyaOrig="320">
          <v:shape id="_x0000_i1026" type="#_x0000_t75" style="width:33.8pt;height:16.3pt" o:ole="">
            <v:imagedata r:id="rId11" o:title=""/>
          </v:shape>
          <o:OLEObject Type="Embed" ProgID="Equation.3" ShapeID="_x0000_i1026" DrawAspect="Content" ObjectID="_1353332876" r:id="rId12"/>
        </w:object>
      </w:r>
      <w:r>
        <w:rPr>
          <w:sz w:val="24"/>
        </w:rPr>
        <w:t xml:space="preserve">. We follow Mirrlees (1971) by assuming that abilities </w:t>
      </w:r>
      <w:r>
        <w:rPr>
          <w:sz w:val="24"/>
        </w:rPr>
        <w:lastRenderedPageBreak/>
        <w:t>(wage rates) are unobserved by the government, thus constraining the latter to second-best re-distributive policies.</w:t>
      </w:r>
      <w:r>
        <w:rPr>
          <w:rStyle w:val="FootnoteReference"/>
          <w:sz w:val="24"/>
        </w:rPr>
        <w:footnoteReference w:id="10"/>
      </w:r>
      <w:r>
        <w:rPr>
          <w:sz w:val="24"/>
        </w:rPr>
        <w:t xml:space="preserve"> </w:t>
      </w:r>
    </w:p>
    <w:p w:rsidR="00BC1287" w:rsidRDefault="00BC1287" w:rsidP="00CC6F9D">
      <w:pPr>
        <w:bidi w:val="0"/>
        <w:spacing w:line="480" w:lineRule="auto"/>
        <w:ind w:firstLine="720"/>
        <w:jc w:val="both"/>
        <w:rPr>
          <w:sz w:val="24"/>
        </w:rPr>
      </w:pPr>
      <w:r>
        <w:rPr>
          <w:sz w:val="24"/>
        </w:rPr>
        <w:t xml:space="preserve">All households share the same preferences, represented by the following additively separable utility function: </w:t>
      </w:r>
    </w:p>
    <w:p w:rsidR="00BC1287" w:rsidRDefault="00BC1287" w:rsidP="00CC6F9D">
      <w:pPr>
        <w:numPr>
          <w:ilvl w:val="0"/>
          <w:numId w:val="6"/>
        </w:numPr>
        <w:bidi w:val="0"/>
        <w:spacing w:line="480" w:lineRule="auto"/>
        <w:ind w:left="288"/>
        <w:jc w:val="both"/>
        <w:rPr>
          <w:sz w:val="24"/>
        </w:rPr>
      </w:pPr>
      <w:r>
        <w:rPr>
          <w:sz w:val="24"/>
        </w:rPr>
        <w:t xml:space="preserve"> </w:t>
      </w:r>
      <w:r w:rsidRPr="009F5A6A">
        <w:rPr>
          <w:position w:val="-10"/>
          <w:sz w:val="24"/>
        </w:rPr>
        <w:object w:dxaOrig="4180" w:dyaOrig="320">
          <v:shape id="_x0000_i1027" type="#_x0000_t75" style="width:209.75pt;height:16.3pt" o:ole="">
            <v:imagedata r:id="rId13" o:title=""/>
          </v:shape>
          <o:OLEObject Type="Embed" ProgID="Equation.3" ShapeID="_x0000_i1027" DrawAspect="Content" ObjectID="_1353332877" r:id="rId14"/>
        </w:object>
      </w:r>
    </w:p>
    <w:p w:rsidR="00BC1287" w:rsidRDefault="00BC1287" w:rsidP="00080EF5">
      <w:pPr>
        <w:bidi w:val="0"/>
        <w:spacing w:line="480" w:lineRule="auto"/>
        <w:jc w:val="both"/>
        <w:rPr>
          <w:sz w:val="24"/>
        </w:rPr>
      </w:pPr>
      <w:r>
        <w:rPr>
          <w:sz w:val="24"/>
        </w:rPr>
        <w:t xml:space="preserve">where </w:t>
      </w:r>
      <w:r>
        <w:rPr>
          <w:i/>
          <w:iCs/>
          <w:sz w:val="24"/>
        </w:rPr>
        <w:t xml:space="preserve">c </w:t>
      </w:r>
      <w:r>
        <w:rPr>
          <w:sz w:val="24"/>
        </w:rPr>
        <w:t xml:space="preserve">denotes (parental) consumption, </w:t>
      </w:r>
      <w:r>
        <w:rPr>
          <w:i/>
          <w:iCs/>
          <w:sz w:val="24"/>
        </w:rPr>
        <w:t xml:space="preserve">n </w:t>
      </w:r>
      <w:r>
        <w:rPr>
          <w:sz w:val="24"/>
        </w:rPr>
        <w:t xml:space="preserve">denotes the number of children, </w:t>
      </w:r>
      <w:r>
        <w:rPr>
          <w:i/>
          <w:iCs/>
          <w:sz w:val="24"/>
        </w:rPr>
        <w:t>e</w:t>
      </w:r>
      <w:r>
        <w:rPr>
          <w:sz w:val="24"/>
        </w:rPr>
        <w:t xml:space="preserve"> denotes the (per-child) amount of child-specific market goods/services provided by the parents (education, day-care etc.), </w:t>
      </w:r>
      <w:r w:rsidRPr="009878F5">
        <w:rPr>
          <w:position w:val="-6"/>
          <w:sz w:val="24"/>
        </w:rPr>
        <w:object w:dxaOrig="240" w:dyaOrig="220">
          <v:shape id="_x0000_i1028" type="#_x0000_t75" style="width:11.9pt;height:11.25pt" o:ole="">
            <v:imagedata r:id="rId15" o:title=""/>
          </v:shape>
          <o:OLEObject Type="Embed" ProgID="Equation.3" ShapeID="_x0000_i1028" DrawAspect="Content" ObjectID="_1353332878" r:id="rId16"/>
        </w:object>
      </w:r>
      <w:r>
        <w:rPr>
          <w:sz w:val="24"/>
        </w:rPr>
        <w:t xml:space="preserve"> denotes the amount of time (per-child) dedicated by parents to child rearing/nurturing activities (parental attention) and </w:t>
      </w:r>
      <w:r>
        <w:rPr>
          <w:i/>
          <w:iCs/>
          <w:sz w:val="24"/>
        </w:rPr>
        <w:t>l</w:t>
      </w:r>
      <w:r>
        <w:rPr>
          <w:sz w:val="24"/>
        </w:rPr>
        <w:t xml:space="preserve"> denotes (parental) leisure.</w:t>
      </w:r>
      <w:r>
        <w:rPr>
          <w:rStyle w:val="FootnoteReference"/>
          <w:sz w:val="24"/>
        </w:rPr>
        <w:footnoteReference w:id="11"/>
      </w:r>
      <w:r>
        <w:rPr>
          <w:sz w:val="24"/>
        </w:rPr>
        <w:t xml:space="preserve"> We assume that </w:t>
      </w:r>
      <w:r>
        <w:rPr>
          <w:i/>
          <w:iCs/>
          <w:sz w:val="24"/>
        </w:rPr>
        <w:t>v</w:t>
      </w:r>
      <w:r>
        <w:rPr>
          <w:sz w:val="24"/>
        </w:rPr>
        <w:t>,</w:t>
      </w:r>
      <w:r>
        <w:rPr>
          <w:i/>
          <w:iCs/>
          <w:sz w:val="24"/>
        </w:rPr>
        <w:t xml:space="preserve"> u</w:t>
      </w:r>
      <w:r>
        <w:rPr>
          <w:sz w:val="24"/>
        </w:rPr>
        <w:t xml:space="preserve"> </w:t>
      </w:r>
      <w:r w:rsidRPr="009878F5">
        <w:rPr>
          <w:position w:val="-4"/>
          <w:sz w:val="24"/>
        </w:rPr>
        <w:object w:dxaOrig="260" w:dyaOrig="240">
          <v:shape id="_x0000_i1029" type="#_x0000_t75" style="width:12.5pt;height:11.9pt" o:ole="">
            <v:imagedata r:id="rId17" o:title=""/>
          </v:shape>
          <o:OLEObject Type="Embed" ProgID="Equation.3" ShapeID="_x0000_i1029" DrawAspect="Content" ObjectID="_1353332879" r:id="rId18"/>
        </w:object>
      </w:r>
      <w:r>
        <w:rPr>
          <w:sz w:val="24"/>
        </w:rPr>
        <w:t xml:space="preserve"> and </w:t>
      </w:r>
      <w:r>
        <w:rPr>
          <w:i/>
          <w:iCs/>
          <w:sz w:val="24"/>
        </w:rPr>
        <w:t>h</w:t>
      </w:r>
      <w:r>
        <w:rPr>
          <w:sz w:val="24"/>
        </w:rPr>
        <w:t xml:space="preserve"> are strictly concave and strictly increasing, and further assume the Inada conditions hold, so that interior solutions are guaranteed throughout.</w:t>
      </w:r>
    </w:p>
    <w:p w:rsidR="00BC1287" w:rsidRPr="000E1E99" w:rsidRDefault="00BC1287" w:rsidP="00971CD9">
      <w:pPr>
        <w:bidi w:val="0"/>
        <w:spacing w:line="480" w:lineRule="auto"/>
        <w:ind w:firstLine="720"/>
        <w:jc w:val="both"/>
        <w:rPr>
          <w:sz w:val="24"/>
        </w:rPr>
      </w:pPr>
      <w:r>
        <w:rPr>
          <w:sz w:val="24"/>
        </w:rPr>
        <w:t>Several remarks are in order. Note first that our setting captures the fundamental quantity-quality trade-off</w:t>
      </w:r>
      <w:r w:rsidRPr="0075491B">
        <w:rPr>
          <w:sz w:val="24"/>
        </w:rPr>
        <w:t xml:space="preserve"> </w:t>
      </w:r>
      <w:r>
        <w:rPr>
          <w:sz w:val="24"/>
        </w:rPr>
        <w:t>[a la Becker (1960)] faced by the household, whether to increase the quantity (number of children) or invest in their quality (human capital/education and/or parental attention).</w:t>
      </w:r>
      <w:r>
        <w:rPr>
          <w:rStyle w:val="FootnoteReference"/>
          <w:sz w:val="24"/>
        </w:rPr>
        <w:footnoteReference w:id="12"/>
      </w:r>
      <w:r>
        <w:rPr>
          <w:sz w:val="24"/>
          <w:vertAlign w:val="superscript"/>
        </w:rPr>
        <w:t>,</w:t>
      </w:r>
      <w:r>
        <w:rPr>
          <w:rStyle w:val="FootnoteReference"/>
          <w:sz w:val="24"/>
        </w:rPr>
        <w:footnoteReference w:id="13"/>
      </w:r>
      <w:r>
        <w:rPr>
          <w:sz w:val="24"/>
        </w:rPr>
        <w:t xml:space="preserve"> We assume that parents derive utility from their child rearing/nurturing activities. The quasi-linear specification rules out </w:t>
      </w:r>
      <w:r>
        <w:rPr>
          <w:sz w:val="24"/>
        </w:rPr>
        <w:lastRenderedPageBreak/>
        <w:t xml:space="preserve">income effects, and is assumed for tractability purposes [as in Diamond (1998) and Salanie (2003) in the optimal tax literature]. It is worth noting that Becker (1960) conjectured that the elasticity of family size (quantity/number of children) with respect to income would be rather small, which is consistent with some of the empirical evidence [see, e.g., Hotz, Klerman and </w:t>
      </w:r>
      <w:r w:rsidRPr="00702649">
        <w:rPr>
          <w:sz w:val="24"/>
        </w:rPr>
        <w:t>Willis</w:t>
      </w:r>
      <w:r>
        <w:rPr>
          <w:sz w:val="24"/>
        </w:rPr>
        <w:t xml:space="preserve"> (1997)</w:t>
      </w:r>
      <w:r w:rsidRPr="00702649">
        <w:rPr>
          <w:sz w:val="24"/>
        </w:rPr>
        <w:t xml:space="preserve">, </w:t>
      </w:r>
      <w:r>
        <w:rPr>
          <w:sz w:val="24"/>
        </w:rPr>
        <w:t>and more recently Cohen, Dehejia and Romanov (2007)]. Note, further, that we follow the standard approach in the endogenous fertility literature and assume that the household can deterministically choose the number of children</w:t>
      </w:r>
      <w:r w:rsidR="00971CD9">
        <w:rPr>
          <w:sz w:val="24"/>
        </w:rPr>
        <w:t>.</w:t>
      </w:r>
      <w:r>
        <w:rPr>
          <w:rStyle w:val="FootnoteReference"/>
          <w:sz w:val="24"/>
        </w:rPr>
        <w:footnoteReference w:id="14"/>
      </w:r>
      <w:r>
        <w:rPr>
          <w:sz w:val="24"/>
        </w:rPr>
        <w:t xml:space="preserve"> Finally note, that in our setting there is no </w:t>
      </w:r>
      <w:r w:rsidRPr="00192316">
        <w:rPr>
          <w:sz w:val="24"/>
        </w:rPr>
        <w:t>difference between the household and the individual, as we adopt a unified approach to household decision making</w:t>
      </w:r>
      <w:r>
        <w:rPr>
          <w:sz w:val="24"/>
        </w:rPr>
        <w:t>.</w:t>
      </w:r>
    </w:p>
    <w:p w:rsidR="00BC1287" w:rsidRDefault="00BC1287" w:rsidP="00CC6F9D">
      <w:pPr>
        <w:bidi w:val="0"/>
        <w:spacing w:line="480" w:lineRule="auto"/>
        <w:jc w:val="both"/>
        <w:rPr>
          <w:sz w:val="24"/>
        </w:rPr>
      </w:pPr>
      <w:r>
        <w:rPr>
          <w:sz w:val="24"/>
        </w:rPr>
        <w:tab/>
        <w:t>Each household is faced with the following budget constraint:</w:t>
      </w:r>
    </w:p>
    <w:p w:rsidR="00BC1287" w:rsidRDefault="00BC1287" w:rsidP="00CC6F9D">
      <w:pPr>
        <w:numPr>
          <w:ilvl w:val="0"/>
          <w:numId w:val="6"/>
        </w:numPr>
        <w:bidi w:val="0"/>
        <w:spacing w:line="480" w:lineRule="auto"/>
        <w:ind w:left="288"/>
        <w:jc w:val="both"/>
        <w:rPr>
          <w:sz w:val="24"/>
        </w:rPr>
      </w:pPr>
      <w:r>
        <w:rPr>
          <w:sz w:val="24"/>
        </w:rPr>
        <w:t xml:space="preserve"> </w:t>
      </w:r>
      <w:r w:rsidRPr="00AA07BD">
        <w:rPr>
          <w:position w:val="-28"/>
          <w:sz w:val="24"/>
        </w:rPr>
        <w:object w:dxaOrig="1939" w:dyaOrig="680">
          <v:shape id="_x0000_i1030" type="#_x0000_t75" style="width:95.15pt;height:33.2pt" o:ole="">
            <v:imagedata r:id="rId19" o:title=""/>
          </v:shape>
          <o:OLEObject Type="Embed" ProgID="Equation.3" ShapeID="_x0000_i1030" DrawAspect="Content" ObjectID="_1353332880" r:id="rId20"/>
        </w:object>
      </w:r>
    </w:p>
    <w:p w:rsidR="00BC1287" w:rsidRPr="00107BCE" w:rsidRDefault="00BC1287" w:rsidP="00E206B7">
      <w:pPr>
        <w:bidi w:val="0"/>
        <w:spacing w:line="480" w:lineRule="auto"/>
        <w:jc w:val="both"/>
        <w:rPr>
          <w:sz w:val="24"/>
        </w:rPr>
      </w:pPr>
      <w:r>
        <w:rPr>
          <w:sz w:val="24"/>
        </w:rPr>
        <w:t xml:space="preserve">where </w:t>
      </w:r>
      <w:r>
        <w:rPr>
          <w:i/>
          <w:iCs/>
          <w:sz w:val="24"/>
        </w:rPr>
        <w:t>y</w:t>
      </w:r>
      <w:r>
        <w:rPr>
          <w:sz w:val="24"/>
        </w:rPr>
        <w:t xml:space="preserve"> and </w:t>
      </w:r>
      <w:r>
        <w:rPr>
          <w:i/>
          <w:iCs/>
          <w:sz w:val="24"/>
        </w:rPr>
        <w:t>z</w:t>
      </w:r>
      <w:r>
        <w:rPr>
          <w:sz w:val="24"/>
        </w:rPr>
        <w:t xml:space="preserve"> denote gross and net income levels, respectively. Several remarks are in order. First notice, that we normalize each household's time endowment as well as the price levels of both </w:t>
      </w:r>
      <w:r>
        <w:rPr>
          <w:i/>
          <w:iCs/>
          <w:sz w:val="24"/>
        </w:rPr>
        <w:t>c</w:t>
      </w:r>
      <w:r>
        <w:rPr>
          <w:sz w:val="24"/>
        </w:rPr>
        <w:t xml:space="preserve"> and </w:t>
      </w:r>
      <w:r>
        <w:rPr>
          <w:i/>
          <w:iCs/>
          <w:sz w:val="24"/>
        </w:rPr>
        <w:t>e</w:t>
      </w:r>
      <w:r>
        <w:rPr>
          <w:sz w:val="24"/>
        </w:rPr>
        <w:t xml:space="preserve"> to unity, with no loss in generality. Notice further that wealthier households find it more costly to raise children, due to the larger opportunity cost they incur (forgoing time in the labor market).</w:t>
      </w:r>
      <w:r>
        <w:rPr>
          <w:rStyle w:val="FootnoteReference"/>
          <w:sz w:val="24"/>
        </w:rPr>
        <w:footnoteReference w:id="15"/>
      </w:r>
      <w:r>
        <w:rPr>
          <w:sz w:val="24"/>
        </w:rPr>
        <w:t xml:space="preserve"> Finally, note that we consider a general non linear tax schedule, which depends both on the number of children and on the level of gross income. This tax schedule is implicitly defined by the difference between the gross and net income levels, </w:t>
      </w:r>
      <w:r w:rsidRPr="004066F7">
        <w:rPr>
          <w:position w:val="-10"/>
          <w:sz w:val="24"/>
        </w:rPr>
        <w:object w:dxaOrig="1880" w:dyaOrig="320">
          <v:shape id="_x0000_i1031" type="#_x0000_t75" style="width:92.65pt;height:16.3pt" o:ole="">
            <v:imagedata r:id="rId21" o:title=""/>
          </v:shape>
          <o:OLEObject Type="Embed" ProgID="Equation.3" ShapeID="_x0000_i1031" DrawAspect="Content" ObjectID="_1353332881" r:id="rId22"/>
        </w:object>
      </w:r>
      <w:r>
        <w:rPr>
          <w:sz w:val="24"/>
        </w:rPr>
        <w:t xml:space="preserve">. Note that </w:t>
      </w:r>
      <w:r>
        <w:rPr>
          <w:i/>
          <w:iCs/>
          <w:sz w:val="24"/>
        </w:rPr>
        <w:t>t</w:t>
      </w:r>
      <w:r>
        <w:rPr>
          <w:sz w:val="24"/>
        </w:rPr>
        <w:t>(</w:t>
      </w:r>
      <w:r>
        <w:rPr>
          <w:i/>
          <w:iCs/>
          <w:sz w:val="24"/>
        </w:rPr>
        <w:t>y</w:t>
      </w:r>
      <w:r>
        <w:rPr>
          <w:sz w:val="24"/>
        </w:rPr>
        <w:t>,</w:t>
      </w:r>
      <w:r>
        <w:rPr>
          <w:i/>
          <w:iCs/>
          <w:sz w:val="24"/>
        </w:rPr>
        <w:t xml:space="preserve"> n</w:t>
      </w:r>
      <w:r>
        <w:rPr>
          <w:sz w:val="24"/>
        </w:rPr>
        <w:t xml:space="preserve">) denotes an integrated income tax and child benefit system. From an economic point of view, this system, referred to as a means-tested system, cannot be </w:t>
      </w:r>
      <w:r>
        <w:rPr>
          <w:sz w:val="24"/>
        </w:rPr>
        <w:lastRenderedPageBreak/>
        <w:t xml:space="preserve">decomposed into separate income tax and means-tested child benefit components, except in the special case where </w:t>
      </w:r>
      <w:r>
        <w:rPr>
          <w:i/>
          <w:iCs/>
          <w:sz w:val="24"/>
        </w:rPr>
        <w:t>t</w:t>
      </w:r>
      <w:r>
        <w:rPr>
          <w:sz w:val="24"/>
        </w:rPr>
        <w:t>(</w:t>
      </w:r>
      <w:r>
        <w:rPr>
          <w:i/>
          <w:iCs/>
          <w:sz w:val="24"/>
        </w:rPr>
        <w:t>y</w:t>
      </w:r>
      <w:r>
        <w:rPr>
          <w:sz w:val="24"/>
        </w:rPr>
        <w:t>,</w:t>
      </w:r>
      <w:r>
        <w:rPr>
          <w:i/>
          <w:iCs/>
          <w:sz w:val="24"/>
        </w:rPr>
        <w:t xml:space="preserve"> n</w:t>
      </w:r>
      <w:r>
        <w:rPr>
          <w:sz w:val="24"/>
        </w:rPr>
        <w:t xml:space="preserve">) takes the form: </w:t>
      </w:r>
      <w:r w:rsidRPr="00FD3DCF">
        <w:rPr>
          <w:position w:val="-10"/>
          <w:sz w:val="24"/>
        </w:rPr>
        <w:object w:dxaOrig="1960" w:dyaOrig="320">
          <v:shape id="_x0000_i1032" type="#_x0000_t75" style="width:98.3pt;height:16.3pt" o:ole="">
            <v:imagedata r:id="rId23" o:title=""/>
          </v:shape>
          <o:OLEObject Type="Embed" ProgID="Equation.3" ShapeID="_x0000_i1032" DrawAspect="Content" ObjectID="_1353332882" r:id="rId24"/>
        </w:object>
      </w:r>
      <w:r>
        <w:rPr>
          <w:sz w:val="24"/>
        </w:rPr>
        <w:t xml:space="preserve">. The latter is referred to as a universal system, with </w:t>
      </w:r>
      <w:r>
        <w:rPr>
          <w:i/>
          <w:iCs/>
          <w:sz w:val="24"/>
        </w:rPr>
        <w:t>a</w:t>
      </w:r>
      <w:r>
        <w:rPr>
          <w:sz w:val="24"/>
        </w:rPr>
        <w:t>(</w:t>
      </w:r>
      <w:r>
        <w:rPr>
          <w:i/>
          <w:iCs/>
          <w:sz w:val="24"/>
        </w:rPr>
        <w:t>y</w:t>
      </w:r>
      <w:r>
        <w:rPr>
          <w:sz w:val="24"/>
        </w:rPr>
        <w:t xml:space="preserve">) denoting an income tax component and </w:t>
      </w:r>
      <w:r>
        <w:rPr>
          <w:i/>
          <w:iCs/>
          <w:sz w:val="24"/>
        </w:rPr>
        <w:t>b</w:t>
      </w:r>
      <w:r>
        <w:rPr>
          <w:sz w:val="24"/>
        </w:rPr>
        <w:t>(</w:t>
      </w:r>
      <w:r>
        <w:rPr>
          <w:i/>
          <w:iCs/>
          <w:sz w:val="24"/>
        </w:rPr>
        <w:t>n</w:t>
      </w:r>
      <w:r>
        <w:rPr>
          <w:sz w:val="24"/>
        </w:rPr>
        <w:t xml:space="preserve">) denoting a non means-tested (universal) child benefit system. </w:t>
      </w:r>
    </w:p>
    <w:p w:rsidR="00BC1287" w:rsidRDefault="00BC1287" w:rsidP="00D26712">
      <w:pPr>
        <w:bidi w:val="0"/>
        <w:spacing w:line="480" w:lineRule="auto"/>
        <w:jc w:val="both"/>
        <w:rPr>
          <w:sz w:val="24"/>
        </w:rPr>
      </w:pPr>
      <w:r>
        <w:rPr>
          <w:sz w:val="24"/>
        </w:rPr>
        <w:tab/>
        <w:t xml:space="preserve">The typical household seeks to maximize the utility function in equation (1), subject to the budget constraint in (2). Substituting from the budget constraint in (2) into the utility function in equation (1) to eliminate </w:t>
      </w:r>
      <w:r>
        <w:rPr>
          <w:i/>
          <w:iCs/>
          <w:sz w:val="24"/>
        </w:rPr>
        <w:t>c</w:t>
      </w:r>
      <w:r>
        <w:rPr>
          <w:sz w:val="24"/>
        </w:rPr>
        <w:t xml:space="preserve"> and </w:t>
      </w:r>
      <w:r>
        <w:rPr>
          <w:i/>
          <w:iCs/>
          <w:sz w:val="24"/>
        </w:rPr>
        <w:t>l</w:t>
      </w:r>
      <w:r>
        <w:rPr>
          <w:sz w:val="24"/>
        </w:rPr>
        <w:t xml:space="preserve">, we obtain the indirect utility function </w:t>
      </w:r>
      <w:r>
        <w:rPr>
          <w:i/>
          <w:iCs/>
          <w:sz w:val="24"/>
        </w:rPr>
        <w:t>U</w:t>
      </w:r>
      <w:r>
        <w:rPr>
          <w:sz w:val="24"/>
        </w:rPr>
        <w:t>(</w:t>
      </w:r>
      <w:r w:rsidRPr="00C11548">
        <w:rPr>
          <w:i/>
          <w:iCs/>
          <w:sz w:val="24"/>
        </w:rPr>
        <w:t>w</w:t>
      </w:r>
      <w:r>
        <w:rPr>
          <w:sz w:val="24"/>
        </w:rPr>
        <w:t>) given by:</w:t>
      </w:r>
    </w:p>
    <w:p w:rsidR="00BC1287" w:rsidRPr="00C11548" w:rsidRDefault="00BC1287" w:rsidP="00CC6F9D">
      <w:pPr>
        <w:numPr>
          <w:ilvl w:val="0"/>
          <w:numId w:val="6"/>
        </w:numPr>
        <w:bidi w:val="0"/>
        <w:spacing w:line="480" w:lineRule="auto"/>
        <w:ind w:left="288"/>
        <w:jc w:val="both"/>
        <w:rPr>
          <w:sz w:val="24"/>
        </w:rPr>
      </w:pPr>
      <w:r>
        <w:rPr>
          <w:sz w:val="24"/>
        </w:rPr>
        <w:t xml:space="preserve">  </w:t>
      </w:r>
      <w:r w:rsidRPr="005E0328">
        <w:rPr>
          <w:position w:val="-14"/>
          <w:sz w:val="24"/>
        </w:rPr>
        <w:object w:dxaOrig="7300" w:dyaOrig="380">
          <v:shape id="_x0000_i1033" type="#_x0000_t75" style="width:365.65pt;height:18.15pt" o:ole="">
            <v:imagedata r:id="rId25" o:title=""/>
          </v:shape>
          <o:OLEObject Type="Embed" ProgID="Equation.3" ShapeID="_x0000_i1033" DrawAspect="Content" ObjectID="_1353332883" r:id="rId26"/>
        </w:object>
      </w:r>
    </w:p>
    <w:p w:rsidR="00BC1287" w:rsidRDefault="00BC1287" w:rsidP="00CC6F9D">
      <w:pPr>
        <w:bidi w:val="0"/>
        <w:spacing w:line="480" w:lineRule="auto"/>
        <w:jc w:val="both"/>
        <w:rPr>
          <w:sz w:val="24"/>
        </w:rPr>
      </w:pPr>
      <w:r>
        <w:rPr>
          <w:sz w:val="24"/>
        </w:rPr>
        <w:t xml:space="preserve">The first-order-conditions for the typical </w:t>
      </w:r>
      <w:r w:rsidRPr="00330EA3">
        <w:rPr>
          <w:i/>
          <w:iCs/>
          <w:sz w:val="24"/>
        </w:rPr>
        <w:t>w</w:t>
      </w:r>
      <w:r>
        <w:rPr>
          <w:sz w:val="24"/>
        </w:rPr>
        <w:t>-household’s optimal choice are given by:</w:t>
      </w:r>
    </w:p>
    <w:p w:rsidR="00BC1287" w:rsidRPr="00F8231D" w:rsidRDefault="00BC1287" w:rsidP="00CC6F9D">
      <w:pPr>
        <w:numPr>
          <w:ilvl w:val="0"/>
          <w:numId w:val="6"/>
        </w:numPr>
        <w:bidi w:val="0"/>
        <w:spacing w:line="480" w:lineRule="auto"/>
        <w:ind w:left="288"/>
        <w:jc w:val="both"/>
        <w:rPr>
          <w:sz w:val="24"/>
        </w:rPr>
      </w:pPr>
      <w:r>
        <w:rPr>
          <w:sz w:val="24"/>
        </w:rPr>
        <w:t xml:space="preserve">  </w:t>
      </w:r>
      <w:r w:rsidRPr="00F8231D">
        <w:rPr>
          <w:position w:val="-12"/>
          <w:sz w:val="24"/>
        </w:rPr>
        <w:object w:dxaOrig="1660" w:dyaOrig="360">
          <v:shape id="_x0000_i1034" type="#_x0000_t75" style="width:83.25pt;height:18.15pt" o:ole="">
            <v:imagedata r:id="rId27" o:title=""/>
          </v:shape>
          <o:OLEObject Type="Embed" ProgID="Equation.3" ShapeID="_x0000_i1034" DrawAspect="Content" ObjectID="_1353332884" r:id="rId28"/>
        </w:object>
      </w:r>
      <w:r w:rsidRPr="003509B3">
        <w:rPr>
          <w:position w:val="-10"/>
        </w:rPr>
        <w:object w:dxaOrig="2760" w:dyaOrig="320">
          <v:shape id="_x0000_i1035" type="#_x0000_t75" style="width:136.5pt;height:16.3pt" o:ole="">
            <v:imagedata r:id="rId29" o:title=""/>
          </v:shape>
          <o:OLEObject Type="Embed" ProgID="Equation.3" ShapeID="_x0000_i1035" DrawAspect="Content" ObjectID="_1353332885" r:id="rId30"/>
        </w:object>
      </w:r>
      <w:r w:rsidRPr="00FB7A4B">
        <w:t>,</w:t>
      </w:r>
    </w:p>
    <w:p w:rsidR="00BC1287" w:rsidRPr="00A51278" w:rsidRDefault="00BC1287" w:rsidP="00CC6F9D">
      <w:pPr>
        <w:numPr>
          <w:ilvl w:val="0"/>
          <w:numId w:val="6"/>
        </w:numPr>
        <w:bidi w:val="0"/>
        <w:spacing w:line="480" w:lineRule="auto"/>
        <w:ind w:left="288"/>
        <w:jc w:val="both"/>
        <w:rPr>
          <w:sz w:val="24"/>
        </w:rPr>
      </w:pPr>
      <w:r>
        <w:rPr>
          <w:sz w:val="24"/>
        </w:rPr>
        <w:t xml:space="preserve">  </w:t>
      </w:r>
      <w:r w:rsidRPr="00765027">
        <w:rPr>
          <w:position w:val="-14"/>
          <w:sz w:val="24"/>
        </w:rPr>
        <w:object w:dxaOrig="3739" w:dyaOrig="380">
          <v:shape id="_x0000_i1036" type="#_x0000_t75" style="width:184.7pt;height:18.15pt" o:ole="">
            <v:imagedata r:id="rId31" o:title=""/>
          </v:shape>
          <o:OLEObject Type="Embed" ProgID="Equation.3" ShapeID="_x0000_i1036" DrawAspect="Content" ObjectID="_1353332886" r:id="rId32"/>
        </w:object>
      </w:r>
      <w:r>
        <w:rPr>
          <w:sz w:val="24"/>
        </w:rPr>
        <w:t>,</w:t>
      </w:r>
    </w:p>
    <w:p w:rsidR="00BC1287" w:rsidRPr="004C4CD1" w:rsidRDefault="00BC1287" w:rsidP="00CC6F9D">
      <w:pPr>
        <w:numPr>
          <w:ilvl w:val="0"/>
          <w:numId w:val="6"/>
        </w:numPr>
        <w:bidi w:val="0"/>
        <w:spacing w:line="480" w:lineRule="auto"/>
        <w:ind w:left="288"/>
        <w:jc w:val="both"/>
        <w:rPr>
          <w:sz w:val="24"/>
        </w:rPr>
      </w:pPr>
      <w:r>
        <w:t xml:space="preserve">  </w:t>
      </w:r>
      <w:r w:rsidRPr="00330EA3">
        <w:rPr>
          <w:position w:val="-10"/>
        </w:rPr>
        <w:object w:dxaOrig="1240" w:dyaOrig="320">
          <v:shape id="_x0000_i1037" type="#_x0000_t75" style="width:61.35pt;height:16.3pt" o:ole="">
            <v:imagedata r:id="rId33" o:title=""/>
          </v:shape>
          <o:OLEObject Type="Embed" ProgID="Equation.3" ShapeID="_x0000_i1037" DrawAspect="Content" ObjectID="_1353332887" r:id="rId34"/>
        </w:object>
      </w:r>
      <w:r>
        <w:t>,</w:t>
      </w:r>
    </w:p>
    <w:p w:rsidR="00BC1287" w:rsidRPr="00F1136B" w:rsidRDefault="00BC1287" w:rsidP="004C4CD1">
      <w:pPr>
        <w:numPr>
          <w:ilvl w:val="0"/>
          <w:numId w:val="6"/>
        </w:numPr>
        <w:bidi w:val="0"/>
        <w:spacing w:line="480" w:lineRule="auto"/>
        <w:ind w:left="288"/>
        <w:jc w:val="both"/>
        <w:rPr>
          <w:sz w:val="24"/>
        </w:rPr>
      </w:pPr>
      <w:r>
        <w:t xml:space="preserve">  </w:t>
      </w:r>
      <w:r w:rsidRPr="004C4CD1">
        <w:rPr>
          <w:position w:val="-10"/>
        </w:rPr>
        <w:object w:dxaOrig="3240" w:dyaOrig="320">
          <v:shape id="_x0000_i1038" type="#_x0000_t75" style="width:161.55pt;height:16.3pt" o:ole="">
            <v:imagedata r:id="rId35" o:title=""/>
          </v:shape>
          <o:OLEObject Type="Embed" ProgID="Equation.3" ShapeID="_x0000_i1038" DrawAspect="Content" ObjectID="_1353332888" r:id="rId36"/>
        </w:object>
      </w:r>
    </w:p>
    <w:p w:rsidR="00BC1287" w:rsidRDefault="00BC1287" w:rsidP="004C4CD1">
      <w:pPr>
        <w:bidi w:val="0"/>
        <w:spacing w:line="480" w:lineRule="auto"/>
        <w:ind w:left="-72"/>
        <w:jc w:val="both"/>
        <w:rPr>
          <w:sz w:val="24"/>
        </w:rPr>
      </w:pPr>
      <w:r>
        <w:rPr>
          <w:sz w:val="24"/>
        </w:rPr>
        <w:t>where</w:t>
      </w:r>
      <w:r>
        <w:rPr>
          <w:position w:val="-14"/>
          <w:sz w:val="24"/>
        </w:rPr>
        <w:t xml:space="preserve"> </w:t>
      </w:r>
      <w:r w:rsidRPr="00A33D8F">
        <w:rPr>
          <w:position w:val="-14"/>
          <w:sz w:val="24"/>
        </w:rPr>
        <w:object w:dxaOrig="1260" w:dyaOrig="380">
          <v:shape id="_x0000_i1039" type="#_x0000_t75" style="width:62pt;height:18.15pt" o:ole="">
            <v:imagedata r:id="rId37" o:title=""/>
          </v:shape>
          <o:OLEObject Type="Embed" ProgID="Equation.3" ShapeID="_x0000_i1039" DrawAspect="Content" ObjectID="_1353332889" r:id="rId38"/>
        </w:object>
      </w:r>
      <w:r>
        <w:rPr>
          <w:sz w:val="24"/>
        </w:rPr>
        <w:t xml:space="preserve"> denote, respectively, the marginal subsidy provided to an additional child, and, the marginal tax rate levied on labor income.</w:t>
      </w:r>
      <w:r>
        <w:rPr>
          <w:rStyle w:val="FootnoteReference"/>
          <w:sz w:val="24"/>
        </w:rPr>
        <w:footnoteReference w:id="16"/>
      </w:r>
      <w:r>
        <w:rPr>
          <w:sz w:val="24"/>
        </w:rPr>
        <w:t xml:space="preserve"> </w:t>
      </w:r>
    </w:p>
    <w:p w:rsidR="00BC1287" w:rsidRDefault="00BC1287" w:rsidP="0093520F">
      <w:pPr>
        <w:bidi w:val="0"/>
        <w:spacing w:line="480" w:lineRule="auto"/>
        <w:ind w:left="-72" w:firstLine="792"/>
        <w:jc w:val="both"/>
        <w:rPr>
          <w:sz w:val="24"/>
        </w:rPr>
      </w:pPr>
      <w:r>
        <w:rPr>
          <w:sz w:val="24"/>
        </w:rPr>
        <w:t xml:space="preserve">By differentiating the first-order conditions in (4)-(7) with respect to </w:t>
      </w:r>
      <w:r>
        <w:rPr>
          <w:i/>
          <w:iCs/>
          <w:sz w:val="24"/>
        </w:rPr>
        <w:t>w</w:t>
      </w:r>
      <w:r>
        <w:rPr>
          <w:sz w:val="24"/>
        </w:rPr>
        <w:t>,</w:t>
      </w:r>
      <w:r w:rsidRPr="00FB359F">
        <w:rPr>
          <w:sz w:val="24"/>
        </w:rPr>
        <w:t xml:space="preserve"> </w:t>
      </w:r>
      <w:r>
        <w:rPr>
          <w:sz w:val="24"/>
        </w:rPr>
        <w:t xml:space="preserve">one can show (see appendix A for details) that in the absence of any form of government intervention; namely, when </w:t>
      </w:r>
      <w:r w:rsidRPr="00A33D8F">
        <w:rPr>
          <w:position w:val="-14"/>
          <w:sz w:val="24"/>
        </w:rPr>
        <w:object w:dxaOrig="2860" w:dyaOrig="380">
          <v:shape id="_x0000_i1040" type="#_x0000_t75" style="width:143.35pt;height:18.15pt" o:ole="">
            <v:imagedata r:id="rId39" o:title=""/>
          </v:shape>
          <o:OLEObject Type="Embed" ProgID="Equation.3" ShapeID="_x0000_i1040" DrawAspect="Content" ObjectID="_1353332890" r:id="rId40"/>
        </w:object>
      </w:r>
      <w:r>
        <w:rPr>
          <w:sz w:val="24"/>
        </w:rPr>
        <w:t>:</w:t>
      </w:r>
    </w:p>
    <w:p w:rsidR="00BC1287" w:rsidRDefault="00BC1287" w:rsidP="0093520F">
      <w:pPr>
        <w:pStyle w:val="ListParagraph"/>
        <w:numPr>
          <w:ilvl w:val="0"/>
          <w:numId w:val="6"/>
        </w:numPr>
        <w:bidi w:val="0"/>
        <w:spacing w:line="480" w:lineRule="auto"/>
        <w:ind w:left="450" w:hanging="540"/>
        <w:jc w:val="both"/>
        <w:rPr>
          <w:sz w:val="24"/>
        </w:rPr>
      </w:pPr>
      <w:r w:rsidRPr="002B5001">
        <w:rPr>
          <w:position w:val="-30"/>
          <w:sz w:val="24"/>
        </w:rPr>
        <w:object w:dxaOrig="3440" w:dyaOrig="680">
          <v:shape id="_x0000_i1041" type="#_x0000_t75" style="width:171.55pt;height:33.2pt" o:ole="">
            <v:imagedata r:id="rId41" o:title=""/>
          </v:shape>
          <o:OLEObject Type="Embed" ProgID="Equation.3" ShapeID="_x0000_i1041" DrawAspect="Content" ObjectID="_1353332891" r:id="rId42"/>
        </w:object>
      </w:r>
      <w:r>
        <w:rPr>
          <w:sz w:val="24"/>
        </w:rPr>
        <w:t>,</w:t>
      </w:r>
    </w:p>
    <w:p w:rsidR="009269C8" w:rsidRDefault="00BC1287">
      <w:pPr>
        <w:pStyle w:val="ListParagraph"/>
        <w:bidi w:val="0"/>
        <w:spacing w:line="480" w:lineRule="auto"/>
        <w:ind w:left="-90"/>
        <w:jc w:val="both"/>
        <w:rPr>
          <w:sz w:val="24"/>
        </w:rPr>
      </w:pPr>
      <w:r>
        <w:rPr>
          <w:sz w:val="24"/>
        </w:rPr>
        <w:lastRenderedPageBreak/>
        <w:t>and</w:t>
      </w:r>
    </w:p>
    <w:p w:rsidR="00BC1287" w:rsidRPr="0093520F" w:rsidRDefault="00BC1287" w:rsidP="003A76CF">
      <w:pPr>
        <w:pStyle w:val="ListParagraph"/>
        <w:numPr>
          <w:ilvl w:val="0"/>
          <w:numId w:val="6"/>
        </w:numPr>
        <w:bidi w:val="0"/>
        <w:spacing w:line="480" w:lineRule="auto"/>
        <w:ind w:left="450" w:hanging="540"/>
        <w:jc w:val="distribute"/>
        <w:rPr>
          <w:sz w:val="24"/>
        </w:rPr>
      </w:pPr>
      <w:r w:rsidRPr="00933F20">
        <w:rPr>
          <w:position w:val="-10"/>
          <w:sz w:val="24"/>
        </w:rPr>
        <w:object w:dxaOrig="2020" w:dyaOrig="320">
          <v:shape id="_x0000_i1042" type="#_x0000_t75" style="width:101.45pt;height:16.3pt" o:ole="">
            <v:imagedata r:id="rId43" o:title=""/>
          </v:shape>
          <o:OLEObject Type="Embed" ProgID="Equation.3" ShapeID="_x0000_i1042" DrawAspect="Content" ObjectID="_1353332892" r:id="rId44"/>
        </w:object>
      </w:r>
      <w:r w:rsidRPr="00933F20">
        <w:rPr>
          <w:position w:val="-10"/>
          <w:sz w:val="24"/>
        </w:rPr>
        <w:object w:dxaOrig="180" w:dyaOrig="340">
          <v:shape id="_x0000_i1043" type="#_x0000_t75" style="width:9.4pt;height:16.3pt" o:ole="">
            <v:imagedata r:id="rId45" o:title=""/>
          </v:shape>
          <o:OLEObject Type="Embed" ProgID="Equation.3" ShapeID="_x0000_i1043" DrawAspect="Content" ObjectID="_1353332893" r:id="rId46"/>
        </w:object>
      </w:r>
    </w:p>
    <w:p w:rsidR="009269C8" w:rsidRDefault="00BC1287" w:rsidP="009269C8">
      <w:pPr>
        <w:bidi w:val="0"/>
        <w:spacing w:line="480" w:lineRule="auto"/>
        <w:jc w:val="both"/>
        <w:rPr>
          <w:sz w:val="24"/>
        </w:rPr>
      </w:pPr>
      <w:r>
        <w:rPr>
          <w:sz w:val="24"/>
        </w:rPr>
        <w:t xml:space="preserve">By virtue of the second-order condition for the household’s optimization problem, the denominator of the expression on the right-hand side of equation (8) is positive. It thus follows that </w:t>
      </w:r>
      <w:r>
        <w:rPr>
          <w:i/>
          <w:iCs/>
          <w:sz w:val="24"/>
        </w:rPr>
        <w:t>n</w:t>
      </w:r>
      <w:r>
        <w:rPr>
          <w:sz w:val="24"/>
        </w:rPr>
        <w:t>’(</w:t>
      </w:r>
      <w:r>
        <w:rPr>
          <w:i/>
          <w:iCs/>
          <w:sz w:val="24"/>
        </w:rPr>
        <w:t>w</w:t>
      </w:r>
      <w:r>
        <w:rPr>
          <w:sz w:val="24"/>
        </w:rPr>
        <w:t xml:space="preserve">)&lt;0 [and hence </w:t>
      </w:r>
      <w:r>
        <w:rPr>
          <w:i/>
          <w:iCs/>
          <w:sz w:val="24"/>
        </w:rPr>
        <w:t>e’</w:t>
      </w:r>
      <w:r>
        <w:rPr>
          <w:sz w:val="24"/>
        </w:rPr>
        <w:t>(</w:t>
      </w:r>
      <w:r>
        <w:rPr>
          <w:i/>
          <w:iCs/>
          <w:sz w:val="24"/>
        </w:rPr>
        <w:t>w</w:t>
      </w:r>
      <w:r>
        <w:rPr>
          <w:sz w:val="24"/>
        </w:rPr>
        <w:t xml:space="preserve">)&gt;0, by virtue of (9) and the concavity of </w:t>
      </w:r>
      <w:r>
        <w:rPr>
          <w:i/>
          <w:iCs/>
          <w:sz w:val="24"/>
        </w:rPr>
        <w:t>u</w:t>
      </w:r>
      <w:r>
        <w:rPr>
          <w:sz w:val="24"/>
        </w:rPr>
        <w:t>] if-and-only-if:</w:t>
      </w:r>
      <w:r w:rsidRPr="00933F20">
        <w:rPr>
          <w:position w:val="-10"/>
          <w:sz w:val="24"/>
        </w:rPr>
        <w:object w:dxaOrig="2200" w:dyaOrig="320">
          <v:shape id="_x0000_i1044" type="#_x0000_t75" style="width:108.95pt;height:16.3pt" o:ole="">
            <v:imagedata r:id="rId47" o:title=""/>
          </v:shape>
          <o:OLEObject Type="Embed" ProgID="Equation.3" ShapeID="_x0000_i1044" DrawAspect="Content" ObjectID="_1353332894" r:id="rId48"/>
        </w:object>
      </w:r>
      <w:r>
        <w:rPr>
          <w:sz w:val="24"/>
        </w:rPr>
        <w:t xml:space="preserve">. Thus, when the degree of concavity of </w:t>
      </w:r>
      <w:r w:rsidRPr="00795565">
        <w:rPr>
          <w:position w:val="-4"/>
          <w:sz w:val="24"/>
        </w:rPr>
        <w:object w:dxaOrig="260" w:dyaOrig="240">
          <v:shape id="_x0000_i1045" type="#_x0000_t75" style="width:12.5pt;height:11.9pt" o:ole="">
            <v:imagedata r:id="rId49" o:title=""/>
          </v:shape>
          <o:OLEObject Type="Embed" ProgID="Equation.3" ShapeID="_x0000_i1045" DrawAspect="Content" ObjectID="_1353332895" r:id="rId50"/>
        </w:object>
      </w:r>
      <w:r>
        <w:rPr>
          <w:sz w:val="24"/>
        </w:rPr>
        <w:t xml:space="preserve">, as measured by the familiar coefficient of relative-risk aversion, is sufficiently large, the model yields the plausible result suggested by the quantity-quality paradigm: poor families will ‘specialize’ in quantity and hence choose to have a larger number of (less educated) children. The opposite will hold true for wealthy families: they will ‘specialize’ in quality (educating their offspring). We will henceforth </w:t>
      </w:r>
      <w:r w:rsidR="009269C8">
        <w:rPr>
          <w:sz w:val="24"/>
        </w:rPr>
        <w:t>make the following assumption:</w:t>
      </w:r>
    </w:p>
    <w:p w:rsidR="00971CD9" w:rsidRDefault="009269C8" w:rsidP="00971CD9">
      <w:pPr>
        <w:bidi w:val="0"/>
        <w:spacing w:line="480" w:lineRule="auto"/>
        <w:jc w:val="both"/>
        <w:rPr>
          <w:sz w:val="24"/>
        </w:rPr>
      </w:pPr>
      <w:r>
        <w:rPr>
          <w:sz w:val="24"/>
        </w:rPr>
        <w:t>(</w:t>
      </w:r>
      <w:r w:rsidR="00971CD9">
        <w:rPr>
          <w:sz w:val="24"/>
        </w:rPr>
        <w:t>A</w:t>
      </w:r>
      <w:r>
        <w:rPr>
          <w:sz w:val="24"/>
        </w:rPr>
        <w:t>)</w:t>
      </w:r>
      <w:r>
        <w:rPr>
          <w:sz w:val="24"/>
        </w:rPr>
        <w:tab/>
      </w:r>
      <w:r w:rsidR="000F0F6A" w:rsidRPr="00933F20">
        <w:rPr>
          <w:position w:val="-10"/>
          <w:sz w:val="24"/>
        </w:rPr>
        <w:object w:dxaOrig="2200" w:dyaOrig="320">
          <v:shape id="_x0000_i1046" type="#_x0000_t75" style="width:108.95pt;height:16.3pt" o:ole="">
            <v:imagedata r:id="rId47" o:title=""/>
          </v:shape>
          <o:OLEObject Type="Embed" ProgID="Equation.3" ShapeID="_x0000_i1046" DrawAspect="Content" ObjectID="_1353332896" r:id="rId51"/>
        </w:object>
      </w:r>
      <w:r w:rsidR="00971CD9">
        <w:rPr>
          <w:sz w:val="24"/>
        </w:rPr>
        <w:t>.</w:t>
      </w:r>
    </w:p>
    <w:p w:rsidR="00BC1287" w:rsidRDefault="00BC1287" w:rsidP="00971CD9">
      <w:pPr>
        <w:bidi w:val="0"/>
        <w:spacing w:line="480" w:lineRule="auto"/>
        <w:jc w:val="both"/>
        <w:rPr>
          <w:sz w:val="24"/>
        </w:rPr>
      </w:pPr>
      <w:r>
        <w:rPr>
          <w:sz w:val="24"/>
        </w:rPr>
        <w:t xml:space="preserve">This ‘calibrating’ assumption will later play a crucial role in the design of the welfare system. </w:t>
      </w:r>
    </w:p>
    <w:p w:rsidR="00BC1287" w:rsidRDefault="00BC1287" w:rsidP="007B5FA2">
      <w:pPr>
        <w:bidi w:val="0"/>
        <w:spacing w:line="480" w:lineRule="auto"/>
        <w:ind w:firstLine="720"/>
        <w:jc w:val="both"/>
        <w:rPr>
          <w:sz w:val="24"/>
        </w:rPr>
      </w:pPr>
      <w:r>
        <w:rPr>
          <w:sz w:val="24"/>
        </w:rPr>
        <w:t xml:space="preserve">In order to </w:t>
      </w:r>
      <w:r w:rsidR="00932CDA">
        <w:rPr>
          <w:sz w:val="24"/>
        </w:rPr>
        <w:t xml:space="preserve">motivate assumption (A), </w:t>
      </w:r>
      <w:r>
        <w:rPr>
          <w:sz w:val="24"/>
        </w:rPr>
        <w:t xml:space="preserve">suppose </w:t>
      </w:r>
      <w:r w:rsidR="00932CDA">
        <w:rPr>
          <w:sz w:val="24"/>
        </w:rPr>
        <w:t xml:space="preserve">first </w:t>
      </w:r>
      <w:r>
        <w:rPr>
          <w:sz w:val="24"/>
        </w:rPr>
        <w:t xml:space="preserve">that the amount of time devoted by parents to nurturing activities, </w:t>
      </w:r>
      <w:r w:rsidRPr="007D1DDB">
        <w:rPr>
          <w:position w:val="-6"/>
          <w:sz w:val="24"/>
        </w:rPr>
        <w:object w:dxaOrig="240" w:dyaOrig="220">
          <v:shape id="_x0000_i1047" type="#_x0000_t75" style="width:11.9pt;height:11.25pt" o:ole="">
            <v:imagedata r:id="rId52" o:title=""/>
          </v:shape>
          <o:OLEObject Type="Embed" ProgID="Equation.3" ShapeID="_x0000_i1047" DrawAspect="Content" ObjectID="_1353332897" r:id="rId53"/>
        </w:object>
      </w:r>
      <w:r>
        <w:rPr>
          <w:sz w:val="24"/>
        </w:rPr>
        <w:t>, is a fixed parameter, rather than an endogenous choice variable optimally set by the household. In this case</w:t>
      </w:r>
      <w:r w:rsidR="007B5FA2">
        <w:rPr>
          <w:sz w:val="24"/>
        </w:rPr>
        <w:t>,</w:t>
      </w:r>
      <w:r>
        <w:rPr>
          <w:sz w:val="24"/>
        </w:rPr>
        <w:t xml:space="preserve">  one can show that </w:t>
      </w:r>
      <w:r>
        <w:rPr>
          <w:i/>
          <w:iCs/>
          <w:sz w:val="24"/>
        </w:rPr>
        <w:t>n</w:t>
      </w:r>
      <w:r>
        <w:rPr>
          <w:sz w:val="24"/>
        </w:rPr>
        <w:t>’(</w:t>
      </w:r>
      <w:r>
        <w:rPr>
          <w:i/>
          <w:iCs/>
          <w:sz w:val="24"/>
        </w:rPr>
        <w:t>w</w:t>
      </w:r>
      <w:r>
        <w:rPr>
          <w:sz w:val="24"/>
        </w:rPr>
        <w:t xml:space="preserve">)&lt;0 and </w:t>
      </w:r>
      <w:r>
        <w:rPr>
          <w:i/>
          <w:iCs/>
          <w:sz w:val="24"/>
        </w:rPr>
        <w:t>e</w:t>
      </w:r>
      <w:r>
        <w:rPr>
          <w:sz w:val="24"/>
        </w:rPr>
        <w:t>’(</w:t>
      </w:r>
      <w:r>
        <w:rPr>
          <w:i/>
          <w:iCs/>
          <w:sz w:val="24"/>
        </w:rPr>
        <w:t>w</w:t>
      </w:r>
      <w:r>
        <w:rPr>
          <w:sz w:val="24"/>
        </w:rPr>
        <w:t>)&gt;0, unambiguously</w:t>
      </w:r>
      <w:r w:rsidR="007B5FA2">
        <w:rPr>
          <w:rStyle w:val="FootnoteReference"/>
          <w:sz w:val="24"/>
        </w:rPr>
        <w:footnoteReference w:id="17"/>
      </w:r>
      <w:r>
        <w:rPr>
          <w:sz w:val="24"/>
        </w:rPr>
        <w:t xml:space="preserve">. In such a case, as all households invest the same amount of time per child, the opportunity cost of raising children would be higher for households with higher earning ability, yielding hence, unambiguously, the expected patterns of specialization. In the more general model employed here, the household can, however, adjust the time dedicated to nurturing activities. Fixing the number of children, </w:t>
      </w:r>
      <w:r>
        <w:rPr>
          <w:i/>
          <w:iCs/>
          <w:sz w:val="24"/>
        </w:rPr>
        <w:t>n</w:t>
      </w:r>
      <w:r>
        <w:rPr>
          <w:sz w:val="24"/>
        </w:rPr>
        <w:t xml:space="preserve">, and fully differentiating the expression in </w:t>
      </w:r>
      <w:r>
        <w:rPr>
          <w:sz w:val="24"/>
        </w:rPr>
        <w:lastRenderedPageBreak/>
        <w:t xml:space="preserve">(7) with respect to </w:t>
      </w:r>
      <w:r>
        <w:rPr>
          <w:i/>
          <w:iCs/>
          <w:sz w:val="24"/>
        </w:rPr>
        <w:t>w</w:t>
      </w:r>
      <w:r>
        <w:rPr>
          <w:i/>
          <w:iCs/>
          <w:sz w:val="24"/>
          <w:rtl/>
        </w:rPr>
        <w:t xml:space="preserve"> </w:t>
      </w:r>
      <w:r>
        <w:rPr>
          <w:sz w:val="24"/>
        </w:rPr>
        <w:t xml:space="preserve">(assuming no taxes in place, as before), it follows that </w:t>
      </w:r>
      <w:r w:rsidRPr="00FE74C0">
        <w:rPr>
          <w:position w:val="-10"/>
          <w:sz w:val="24"/>
        </w:rPr>
        <w:object w:dxaOrig="2100" w:dyaOrig="320">
          <v:shape id="_x0000_i1048" type="#_x0000_t75" style="width:105.2pt;height:16.3pt" o:ole="">
            <v:imagedata r:id="rId54" o:title=""/>
          </v:shape>
          <o:OLEObject Type="Embed" ProgID="Equation.3" ShapeID="_x0000_i1048" DrawAspect="Content" ObjectID="_1353332898" r:id="rId55"/>
        </w:object>
      </w:r>
      <w:r>
        <w:rPr>
          <w:sz w:val="24"/>
        </w:rPr>
        <w:t xml:space="preserve"> </w:t>
      </w:r>
      <w:r w:rsidR="00B80C44">
        <w:rPr>
          <w:sz w:val="24"/>
        </w:rPr>
        <w:t xml:space="preserve">because </w:t>
      </w:r>
      <w:r w:rsidR="00B80C44" w:rsidRPr="00063363">
        <w:rPr>
          <w:position w:val="-4"/>
          <w:sz w:val="24"/>
        </w:rPr>
        <w:object w:dxaOrig="260" w:dyaOrig="240">
          <v:shape id="_x0000_i1049" type="#_x0000_t75" style="width:12.5pt;height:11.9pt" o:ole="">
            <v:imagedata r:id="rId56" o:title=""/>
          </v:shape>
          <o:OLEObject Type="Embed" ProgID="Equation.3" ShapeID="_x0000_i1049" DrawAspect="Content" ObjectID="_1353332899" r:id="rId57"/>
        </w:object>
      </w:r>
      <w:r w:rsidR="00B80C44" w:rsidDel="00932CDA">
        <w:rPr>
          <w:sz w:val="24"/>
        </w:rPr>
        <w:t xml:space="preserve"> </w:t>
      </w:r>
      <w:r w:rsidR="00B80C44">
        <w:rPr>
          <w:sz w:val="24"/>
        </w:rPr>
        <w:t xml:space="preserve">is concave. </w:t>
      </w:r>
      <w:r w:rsidR="00932CDA">
        <w:rPr>
          <w:sz w:val="24"/>
        </w:rPr>
        <w:t>because</w:t>
      </w:r>
      <w:r>
        <w:rPr>
          <w:sz w:val="24"/>
        </w:rPr>
        <w:t xml:space="preserve"> </w:t>
      </w:r>
      <w:r w:rsidR="00B80C44">
        <w:rPr>
          <w:position w:val="-4"/>
          <w:sz w:val="24"/>
        </w:rPr>
        <w:t xml:space="preserve">  </w:t>
      </w:r>
      <w:r>
        <w:rPr>
          <w:sz w:val="24"/>
        </w:rPr>
        <w:t xml:space="preserve">. Thus, conditional on the number of children, poor (low-skill) households will tend to invest more time in their children than will wealthy (high-skill) households (the latter will resort to outsourcing services such as tutoring and day-care, due to the relatively high opportunity cost incurred). The opportunity cost of raising children given by </w:t>
      </w:r>
      <w:r w:rsidRPr="00927280">
        <w:rPr>
          <w:position w:val="-10"/>
          <w:sz w:val="24"/>
        </w:rPr>
        <w:object w:dxaOrig="859" w:dyaOrig="320">
          <v:shape id="_x0000_i1050" type="#_x0000_t75" style="width:42.55pt;height:16.3pt" o:ole="">
            <v:imagedata r:id="rId58" o:title=""/>
          </v:shape>
          <o:OLEObject Type="Embed" ProgID="Equation.3" ShapeID="_x0000_i1050" DrawAspect="Content" ObjectID="_1353332900" r:id="rId59"/>
        </w:object>
      </w:r>
      <w:r>
        <w:rPr>
          <w:sz w:val="24"/>
        </w:rPr>
        <w:t xml:space="preserve"> </w:t>
      </w:r>
      <w:r w:rsidR="005C5883">
        <w:rPr>
          <w:sz w:val="24"/>
        </w:rPr>
        <w:t xml:space="preserve">is may either rise or fall in </w:t>
      </w:r>
      <w:r w:rsidR="005C5883" w:rsidRPr="00F66248">
        <w:rPr>
          <w:i/>
          <w:iCs/>
          <w:sz w:val="24"/>
        </w:rPr>
        <w:t>w</w:t>
      </w:r>
      <w:r>
        <w:rPr>
          <w:sz w:val="24"/>
        </w:rPr>
        <w:t xml:space="preserve">. </w:t>
      </w:r>
      <w:r w:rsidR="00186A8E">
        <w:rPr>
          <w:sz w:val="24"/>
        </w:rPr>
        <w:t>Here comes into play</w:t>
      </w:r>
      <w:r>
        <w:rPr>
          <w:sz w:val="24"/>
        </w:rPr>
        <w:t xml:space="preserve"> our ‘concavity’ assumption </w:t>
      </w:r>
      <w:r w:rsidR="00E864B8">
        <w:rPr>
          <w:sz w:val="24"/>
        </w:rPr>
        <w:t xml:space="preserve">[given in (A)] </w:t>
      </w:r>
      <w:r w:rsidR="00186A8E">
        <w:rPr>
          <w:sz w:val="24"/>
        </w:rPr>
        <w:t xml:space="preserve">which </w:t>
      </w:r>
      <w:r>
        <w:rPr>
          <w:sz w:val="24"/>
        </w:rPr>
        <w:t>essentially implies that the adjustment effect [</w:t>
      </w:r>
      <w:r w:rsidRPr="00927280">
        <w:rPr>
          <w:position w:val="-10"/>
          <w:sz w:val="24"/>
        </w:rPr>
        <w:object w:dxaOrig="980" w:dyaOrig="320">
          <v:shape id="_x0000_i1051" type="#_x0000_t75" style="width:48.85pt;height:16.3pt" o:ole="">
            <v:imagedata r:id="rId60" o:title=""/>
          </v:shape>
          <o:OLEObject Type="Embed" ProgID="Equation.3" ShapeID="_x0000_i1051" DrawAspect="Content" ObjectID="_1353332901" r:id="rId61"/>
        </w:object>
      </w:r>
      <w:r>
        <w:rPr>
          <w:sz w:val="24"/>
        </w:rPr>
        <w:t xml:space="preserve">] would be relatively small, and hence, the patterns of specialization would remain as in the case where </w:t>
      </w:r>
      <w:r w:rsidRPr="00927280">
        <w:rPr>
          <w:position w:val="-6"/>
          <w:sz w:val="24"/>
        </w:rPr>
        <w:object w:dxaOrig="240" w:dyaOrig="220">
          <v:shape id="_x0000_i1052" type="#_x0000_t75" style="width:11.9pt;height:11.25pt" o:ole="">
            <v:imagedata r:id="rId62" o:title=""/>
          </v:shape>
          <o:OLEObject Type="Embed" ProgID="Equation.3" ShapeID="_x0000_i1052" DrawAspect="Content" ObjectID="_1353332902" r:id="rId63"/>
        </w:object>
      </w:r>
      <w:r>
        <w:rPr>
          <w:sz w:val="24"/>
        </w:rPr>
        <w:t xml:space="preserve"> is a fixed parameter. </w:t>
      </w:r>
    </w:p>
    <w:p w:rsidR="00BC1287" w:rsidRDefault="00BC1287" w:rsidP="00927280">
      <w:pPr>
        <w:bidi w:val="0"/>
        <w:spacing w:line="480" w:lineRule="auto"/>
        <w:ind w:firstLine="540"/>
        <w:jc w:val="both"/>
        <w:rPr>
          <w:sz w:val="24"/>
        </w:rPr>
      </w:pPr>
      <w:r>
        <w:rPr>
          <w:sz w:val="24"/>
        </w:rPr>
        <w:t>We next turn to characterize the properties of the integrated income tax cum child benefit system.</w:t>
      </w:r>
    </w:p>
    <w:p w:rsidR="001C4BCF" w:rsidRDefault="001C4BCF" w:rsidP="001C4BCF">
      <w:pPr>
        <w:bidi w:val="0"/>
        <w:spacing w:line="480" w:lineRule="auto"/>
        <w:ind w:firstLine="540"/>
        <w:jc w:val="both"/>
        <w:rPr>
          <w:sz w:val="24"/>
        </w:rPr>
      </w:pPr>
    </w:p>
    <w:p w:rsidR="00BC1287" w:rsidRPr="00B06A74" w:rsidRDefault="00BC1287" w:rsidP="00191121">
      <w:pPr>
        <w:numPr>
          <w:ilvl w:val="0"/>
          <w:numId w:val="12"/>
        </w:numPr>
        <w:bidi w:val="0"/>
        <w:spacing w:line="480" w:lineRule="auto"/>
        <w:ind w:left="540" w:hanging="540"/>
        <w:rPr>
          <w:b/>
          <w:bCs w:val="0"/>
          <w:sz w:val="24"/>
        </w:rPr>
      </w:pPr>
      <w:r w:rsidRPr="00B06A74">
        <w:rPr>
          <w:b/>
          <w:bCs w:val="0"/>
          <w:sz w:val="24"/>
        </w:rPr>
        <w:t>The G</w:t>
      </w:r>
      <w:r>
        <w:rPr>
          <w:b/>
          <w:bCs w:val="0"/>
          <w:sz w:val="24"/>
        </w:rPr>
        <w:t>eneral (Means-Tested) System</w:t>
      </w:r>
    </w:p>
    <w:p w:rsidR="00BC1287" w:rsidRDefault="00BC1287" w:rsidP="00CC38A7">
      <w:pPr>
        <w:bidi w:val="0"/>
        <w:spacing w:line="480" w:lineRule="auto"/>
        <w:ind w:left="-72" w:firstLine="612"/>
        <w:jc w:val="both"/>
        <w:rPr>
          <w:sz w:val="24"/>
        </w:rPr>
      </w:pPr>
      <w:r>
        <w:rPr>
          <w:sz w:val="24"/>
        </w:rPr>
        <w:t>The government seeks to maximize an egalitarian social welfare function given by:</w:t>
      </w:r>
    </w:p>
    <w:p w:rsidR="00BC1287" w:rsidRDefault="00BC1287" w:rsidP="00CC6F9D">
      <w:pPr>
        <w:numPr>
          <w:ilvl w:val="0"/>
          <w:numId w:val="6"/>
        </w:numPr>
        <w:bidi w:val="0"/>
        <w:spacing w:line="480" w:lineRule="auto"/>
        <w:ind w:hanging="720"/>
        <w:jc w:val="both"/>
        <w:rPr>
          <w:sz w:val="24"/>
        </w:rPr>
      </w:pPr>
      <w:r w:rsidRPr="00B22D47">
        <w:rPr>
          <w:position w:val="-34"/>
          <w:sz w:val="24"/>
        </w:rPr>
        <w:object w:dxaOrig="2180" w:dyaOrig="800">
          <v:shape id="_x0000_i1053" type="#_x0000_t75" style="width:108.3pt;height:40.05pt" o:ole="">
            <v:imagedata r:id="rId64" o:title=""/>
          </v:shape>
          <o:OLEObject Type="Embed" ProgID="Equation.3" ShapeID="_x0000_i1053" DrawAspect="Content" ObjectID="_1353332903" r:id="rId65"/>
        </w:object>
      </w:r>
    </w:p>
    <w:p w:rsidR="00BC1287" w:rsidRDefault="00BC1287" w:rsidP="00CC38A7">
      <w:pPr>
        <w:bidi w:val="0"/>
        <w:spacing w:line="480" w:lineRule="auto"/>
        <w:jc w:val="both"/>
        <w:rPr>
          <w:sz w:val="24"/>
        </w:rPr>
      </w:pPr>
      <w:r>
        <w:rPr>
          <w:sz w:val="24"/>
        </w:rPr>
        <w:t xml:space="preserve">where </w:t>
      </w:r>
      <w:r>
        <w:rPr>
          <w:i/>
          <w:iCs/>
          <w:sz w:val="24"/>
        </w:rPr>
        <w:t>G</w:t>
      </w:r>
      <w:r>
        <w:rPr>
          <w:sz w:val="24"/>
        </w:rPr>
        <w:t xml:space="preserve"> is strictly increasing and strictly concave,</w:t>
      </w:r>
      <w:r>
        <w:rPr>
          <w:rStyle w:val="FootnoteReference"/>
          <w:sz w:val="24"/>
        </w:rPr>
        <w:footnoteReference w:id="18"/>
      </w:r>
      <w:r>
        <w:rPr>
          <w:sz w:val="24"/>
        </w:rPr>
        <w:t xml:space="preserve"> by choosing the tax schedule, </w:t>
      </w:r>
      <w:r>
        <w:rPr>
          <w:i/>
          <w:iCs/>
          <w:sz w:val="24"/>
        </w:rPr>
        <w:t>t</w:t>
      </w:r>
      <w:r>
        <w:rPr>
          <w:sz w:val="24"/>
        </w:rPr>
        <w:t>(</w:t>
      </w:r>
      <w:r>
        <w:rPr>
          <w:i/>
          <w:iCs/>
          <w:sz w:val="24"/>
        </w:rPr>
        <w:t>y</w:t>
      </w:r>
      <w:r>
        <w:rPr>
          <w:sz w:val="24"/>
        </w:rPr>
        <w:t>,</w:t>
      </w:r>
      <w:r>
        <w:rPr>
          <w:i/>
          <w:iCs/>
          <w:sz w:val="24"/>
        </w:rPr>
        <w:t>n</w:t>
      </w:r>
      <w:r>
        <w:rPr>
          <w:sz w:val="24"/>
        </w:rPr>
        <w:t>), subject to a revenue constraint:</w:t>
      </w:r>
    </w:p>
    <w:p w:rsidR="00BC1287" w:rsidRDefault="00BC1287" w:rsidP="00CC6F9D">
      <w:pPr>
        <w:numPr>
          <w:ilvl w:val="0"/>
          <w:numId w:val="6"/>
        </w:numPr>
        <w:bidi w:val="0"/>
        <w:spacing w:line="480" w:lineRule="auto"/>
        <w:ind w:hanging="720"/>
        <w:jc w:val="both"/>
        <w:rPr>
          <w:sz w:val="24"/>
        </w:rPr>
      </w:pPr>
      <w:r w:rsidRPr="00CC38A7">
        <w:rPr>
          <w:position w:val="-28"/>
          <w:sz w:val="24"/>
        </w:rPr>
        <w:object w:dxaOrig="2439" w:dyaOrig="680">
          <v:shape id="_x0000_i1054" type="#_x0000_t75" style="width:122.1pt;height:33.2pt" o:ole="">
            <v:imagedata r:id="rId66" o:title=""/>
          </v:shape>
          <o:OLEObject Type="Embed" ProgID="Equation.3" ShapeID="_x0000_i1054" DrawAspect="Content" ObjectID="_1353332904" r:id="rId67"/>
        </w:object>
      </w:r>
      <w:r>
        <w:rPr>
          <w:sz w:val="24"/>
        </w:rPr>
        <w:t>;</w:t>
      </w:r>
    </w:p>
    <w:p w:rsidR="00BC1287" w:rsidRDefault="00BC1287" w:rsidP="001F08EA">
      <w:pPr>
        <w:bidi w:val="0"/>
        <w:spacing w:line="480" w:lineRule="auto"/>
        <w:jc w:val="both"/>
        <w:rPr>
          <w:iCs/>
          <w:sz w:val="24"/>
        </w:rPr>
      </w:pPr>
      <w:r>
        <w:rPr>
          <w:sz w:val="24"/>
        </w:rPr>
        <w:t xml:space="preserve">where </w:t>
      </w:r>
      <w:r>
        <w:rPr>
          <w:i/>
          <w:iCs/>
          <w:sz w:val="24"/>
        </w:rPr>
        <w:t>y</w:t>
      </w:r>
      <w:r>
        <w:rPr>
          <w:sz w:val="24"/>
        </w:rPr>
        <w:t>(</w:t>
      </w:r>
      <w:r>
        <w:rPr>
          <w:i/>
          <w:iCs/>
          <w:sz w:val="24"/>
        </w:rPr>
        <w:t>w</w:t>
      </w:r>
      <w:r>
        <w:rPr>
          <w:sz w:val="24"/>
        </w:rPr>
        <w:t xml:space="preserve">) and </w:t>
      </w:r>
      <w:r>
        <w:rPr>
          <w:i/>
          <w:iCs/>
          <w:sz w:val="24"/>
        </w:rPr>
        <w:t>n</w:t>
      </w:r>
      <w:r>
        <w:rPr>
          <w:sz w:val="24"/>
        </w:rPr>
        <w:t>(</w:t>
      </w:r>
      <w:r>
        <w:rPr>
          <w:i/>
          <w:iCs/>
          <w:sz w:val="24"/>
        </w:rPr>
        <w:t>w</w:t>
      </w:r>
      <w:r>
        <w:rPr>
          <w:sz w:val="24"/>
        </w:rPr>
        <w:t xml:space="preserve">) are the optimal individual choices of the gross income level and number of children, respectively, given by the first-order-conditions in (4)-(7); and </w:t>
      </w:r>
      <w:r>
        <w:rPr>
          <w:i/>
          <w:iCs/>
          <w:sz w:val="24"/>
        </w:rPr>
        <w:t xml:space="preserve">R </w:t>
      </w:r>
      <w:r>
        <w:rPr>
          <w:sz w:val="24"/>
        </w:rPr>
        <w:t xml:space="preserve">denotes the (pre-determined) level of government revenue needs. Notice that we start by analyzing the most general (means-tested) setting in which </w:t>
      </w:r>
      <w:r>
        <w:rPr>
          <w:iCs/>
          <w:sz w:val="24"/>
        </w:rPr>
        <w:t xml:space="preserve">taxes/benefits may vary across income levels as well as family size. Below, we also consider a universal system (as is often the case in many countries) in which the tax function takes an additively separable form: </w:t>
      </w:r>
      <w:r w:rsidRPr="00135D62">
        <w:rPr>
          <w:iCs/>
          <w:position w:val="-10"/>
          <w:sz w:val="24"/>
        </w:rPr>
        <w:object w:dxaOrig="1960" w:dyaOrig="320">
          <v:shape id="_x0000_i1055" type="#_x0000_t75" style="width:96.4pt;height:16.3pt" o:ole="">
            <v:imagedata r:id="rId68" o:title=""/>
          </v:shape>
          <o:OLEObject Type="Embed" ProgID="Equation.3" ShapeID="_x0000_i1055" DrawAspect="Content" ObjectID="_1353332905" r:id="rId69"/>
        </w:object>
      </w:r>
      <w:r>
        <w:rPr>
          <w:iCs/>
          <w:sz w:val="24"/>
        </w:rPr>
        <w:t>.</w:t>
      </w:r>
      <w:r>
        <w:rPr>
          <w:rStyle w:val="FootnoteReference"/>
          <w:iCs/>
          <w:sz w:val="24"/>
        </w:rPr>
        <w:footnoteReference w:id="19"/>
      </w:r>
    </w:p>
    <w:p w:rsidR="00BC1287" w:rsidRDefault="00BC1287" w:rsidP="00B71D4B">
      <w:pPr>
        <w:bidi w:val="0"/>
        <w:spacing w:line="480" w:lineRule="auto"/>
        <w:ind w:firstLine="720"/>
        <w:jc w:val="both"/>
        <w:rPr>
          <w:sz w:val="24"/>
        </w:rPr>
      </w:pPr>
      <w:r>
        <w:rPr>
          <w:iCs/>
          <w:sz w:val="24"/>
        </w:rPr>
        <w:t>Following Mirrlees (1971) and (1976) and Salanie (2003), we reformulate the government optimization problem (see appendix B for details) as choosing the functions</w:t>
      </w:r>
      <w:r>
        <w:rPr>
          <w:position w:val="-10"/>
          <w:sz w:val="24"/>
        </w:rPr>
        <w:t xml:space="preserve"> </w:t>
      </w:r>
      <w:r w:rsidRPr="004829C7">
        <w:rPr>
          <w:position w:val="-10"/>
          <w:sz w:val="24"/>
        </w:rPr>
        <w:object w:dxaOrig="1120" w:dyaOrig="320">
          <v:shape id="_x0000_i1056" type="#_x0000_t75" style="width:55.7pt;height:16.3pt" o:ole="">
            <v:imagedata r:id="rId70" o:title=""/>
          </v:shape>
          <o:OLEObject Type="Embed" ProgID="Equation.3" ShapeID="_x0000_i1056" DrawAspect="Content" ObjectID="_1353332906" r:id="rId71"/>
        </w:object>
      </w:r>
      <w:r>
        <w:rPr>
          <w:sz w:val="24"/>
        </w:rPr>
        <w:t xml:space="preserve"> and</w:t>
      </w:r>
      <w:r>
        <w:rPr>
          <w:i/>
          <w:iCs/>
          <w:sz w:val="24"/>
        </w:rPr>
        <w:t xml:space="preserve"> </w:t>
      </w:r>
      <w:r w:rsidRPr="0060286E">
        <w:rPr>
          <w:i/>
          <w:iCs/>
          <w:sz w:val="24"/>
        </w:rPr>
        <w:t>y</w:t>
      </w:r>
      <w:r>
        <w:rPr>
          <w:sz w:val="24"/>
        </w:rPr>
        <w:t>(</w:t>
      </w:r>
      <w:r>
        <w:rPr>
          <w:i/>
          <w:iCs/>
          <w:sz w:val="24"/>
        </w:rPr>
        <w:t>w</w:t>
      </w:r>
      <w:r>
        <w:rPr>
          <w:sz w:val="24"/>
        </w:rPr>
        <w:t>), so as to maximize the social welfare function in equation (10), subject to the revenue constraint:</w:t>
      </w:r>
    </w:p>
    <w:p w:rsidR="00BC1287" w:rsidRDefault="00BC1287" w:rsidP="00B71D4B">
      <w:pPr>
        <w:bidi w:val="0"/>
        <w:spacing w:line="480" w:lineRule="auto"/>
        <w:ind w:firstLine="720"/>
        <w:jc w:val="both"/>
        <w:rPr>
          <w:sz w:val="24"/>
        </w:rPr>
      </w:pPr>
    </w:p>
    <w:p w:rsidR="00BC1287" w:rsidRPr="00821447" w:rsidRDefault="00BC1287" w:rsidP="00821447">
      <w:pPr>
        <w:numPr>
          <w:ilvl w:val="0"/>
          <w:numId w:val="6"/>
        </w:numPr>
        <w:bidi w:val="0"/>
        <w:spacing w:line="480" w:lineRule="auto"/>
        <w:ind w:hanging="720"/>
        <w:jc w:val="both"/>
        <w:rPr>
          <w:sz w:val="24"/>
        </w:rPr>
      </w:pPr>
    </w:p>
    <w:p w:rsidR="00BC1287" w:rsidRDefault="00BC1287" w:rsidP="00993162">
      <w:pPr>
        <w:bidi w:val="0"/>
        <w:spacing w:line="480" w:lineRule="auto"/>
        <w:jc w:val="both"/>
        <w:rPr>
          <w:iCs/>
          <w:sz w:val="24"/>
        </w:rPr>
      </w:pPr>
      <w:r w:rsidRPr="00B71D4B">
        <w:rPr>
          <w:position w:val="-36"/>
          <w:sz w:val="24"/>
        </w:rPr>
        <w:object w:dxaOrig="8720" w:dyaOrig="840">
          <v:shape id="_x0000_i1057" type="#_x0000_t75" style="width:6in;height:40.7pt" o:ole="">
            <v:imagedata r:id="rId72" o:title=""/>
          </v:shape>
          <o:OLEObject Type="Embed" ProgID="Equation.3" ShapeID="_x0000_i1057" DrawAspect="Content" ObjectID="_1353332907" r:id="rId73"/>
        </w:object>
      </w:r>
    </w:p>
    <w:p w:rsidR="00BC1287" w:rsidRDefault="00BC1287" w:rsidP="00D71078">
      <w:pPr>
        <w:bidi w:val="0"/>
        <w:spacing w:line="480" w:lineRule="auto"/>
        <w:jc w:val="both"/>
        <w:rPr>
          <w:iCs/>
          <w:sz w:val="24"/>
        </w:rPr>
      </w:pPr>
      <w:r>
        <w:rPr>
          <w:iCs/>
          <w:sz w:val="24"/>
        </w:rPr>
        <w:t>and the incentive compatibility constraint:</w:t>
      </w:r>
    </w:p>
    <w:p w:rsidR="00BC1287" w:rsidRDefault="00BC1287" w:rsidP="00821447">
      <w:pPr>
        <w:numPr>
          <w:ilvl w:val="0"/>
          <w:numId w:val="6"/>
        </w:numPr>
        <w:bidi w:val="0"/>
        <w:spacing w:line="480" w:lineRule="auto"/>
        <w:ind w:hanging="720"/>
        <w:jc w:val="both"/>
        <w:rPr>
          <w:iCs/>
          <w:sz w:val="24"/>
        </w:rPr>
      </w:pPr>
      <w:r w:rsidRPr="00D71078">
        <w:rPr>
          <w:position w:val="-10"/>
          <w:sz w:val="24"/>
        </w:rPr>
        <w:object w:dxaOrig="6500" w:dyaOrig="360">
          <v:shape id="_x0000_i1058" type="#_x0000_t75" style="width:321.8pt;height:18.15pt" o:ole="">
            <v:imagedata r:id="rId74" o:title=""/>
          </v:shape>
          <o:OLEObject Type="Embed" ProgID="Equation.3" ShapeID="_x0000_i1058" DrawAspect="Content" ObjectID="_1353332908" r:id="rId75"/>
        </w:object>
      </w:r>
    </w:p>
    <w:p w:rsidR="00BC1287" w:rsidRPr="000A7A2F" w:rsidRDefault="00BC1287" w:rsidP="00BA19C7">
      <w:pPr>
        <w:bidi w:val="0"/>
        <w:spacing w:line="480" w:lineRule="auto"/>
        <w:jc w:val="both"/>
        <w:rPr>
          <w:iCs/>
          <w:sz w:val="24"/>
        </w:rPr>
      </w:pPr>
      <w:r>
        <w:rPr>
          <w:iCs/>
          <w:sz w:val="24"/>
        </w:rPr>
        <w:lastRenderedPageBreak/>
        <w:t xml:space="preserve">where </w:t>
      </w:r>
      <w:r>
        <w:rPr>
          <w:i/>
          <w:sz w:val="24"/>
        </w:rPr>
        <w:t>e</w:t>
      </w:r>
      <w:r>
        <w:rPr>
          <w:iCs/>
          <w:sz w:val="24"/>
        </w:rPr>
        <w:t>[</w:t>
      </w:r>
      <w:r>
        <w:rPr>
          <w:i/>
          <w:sz w:val="24"/>
        </w:rPr>
        <w:t>n</w:t>
      </w:r>
      <w:r>
        <w:rPr>
          <w:iCs/>
          <w:sz w:val="24"/>
        </w:rPr>
        <w:t>(</w:t>
      </w:r>
      <w:r>
        <w:rPr>
          <w:i/>
          <w:sz w:val="24"/>
        </w:rPr>
        <w:t>w</w:t>
      </w:r>
      <w:r>
        <w:rPr>
          <w:iCs/>
          <w:sz w:val="24"/>
        </w:rPr>
        <w:t xml:space="preserve">)] and </w:t>
      </w:r>
      <w:r w:rsidRPr="00BA19C7">
        <w:rPr>
          <w:iCs/>
          <w:position w:val="-10"/>
          <w:sz w:val="24"/>
        </w:rPr>
        <w:object w:dxaOrig="1380" w:dyaOrig="320">
          <v:shape id="_x0000_i1059" type="#_x0000_t75" style="width:68.25pt;height:16.3pt" o:ole="">
            <v:imagedata r:id="rId76" o:title=""/>
          </v:shape>
          <o:OLEObject Type="Embed" ProgID="Equation.3" ShapeID="_x0000_i1059" DrawAspect="Content" ObjectID="_1353332909" r:id="rId77"/>
        </w:object>
      </w:r>
      <w:r>
        <w:rPr>
          <w:iCs/>
          <w:sz w:val="24"/>
        </w:rPr>
        <w:t xml:space="preserve"> are implicitly defined by the first-order conditions in (6)-(7).</w:t>
      </w:r>
    </w:p>
    <w:p w:rsidR="00BC1287" w:rsidRDefault="00BC1287" w:rsidP="00FE6A54">
      <w:pPr>
        <w:bidi w:val="0"/>
        <w:spacing w:line="480" w:lineRule="auto"/>
        <w:ind w:left="-72" w:firstLine="792"/>
        <w:jc w:val="both"/>
        <w:rPr>
          <w:sz w:val="24"/>
        </w:rPr>
      </w:pPr>
      <w:r>
        <w:rPr>
          <w:sz w:val="24"/>
        </w:rPr>
        <w:t xml:space="preserve">It is useful to point out that we do not directly derive the integrated net-income function </w:t>
      </w:r>
      <w:r>
        <w:rPr>
          <w:i/>
          <w:iCs/>
          <w:sz w:val="24"/>
        </w:rPr>
        <w:t>z</w:t>
      </w:r>
      <w:r>
        <w:rPr>
          <w:sz w:val="24"/>
        </w:rPr>
        <w:t>(</w:t>
      </w:r>
      <w:r>
        <w:rPr>
          <w:i/>
          <w:iCs/>
          <w:sz w:val="24"/>
        </w:rPr>
        <w:t>y</w:t>
      </w:r>
      <w:r>
        <w:rPr>
          <w:sz w:val="24"/>
        </w:rPr>
        <w:t>,</w:t>
      </w:r>
      <w:r>
        <w:rPr>
          <w:i/>
          <w:iCs/>
          <w:sz w:val="24"/>
        </w:rPr>
        <w:t xml:space="preserve"> n</w:t>
      </w:r>
      <w:r>
        <w:rPr>
          <w:sz w:val="24"/>
        </w:rPr>
        <w:t xml:space="preserve">). We rather derive the optimal functions </w:t>
      </w:r>
      <w:r>
        <w:rPr>
          <w:i/>
          <w:iCs/>
          <w:sz w:val="24"/>
        </w:rPr>
        <w:t>y</w:t>
      </w:r>
      <w:r>
        <w:rPr>
          <w:sz w:val="24"/>
        </w:rPr>
        <w:t>(</w:t>
      </w:r>
      <w:r>
        <w:rPr>
          <w:i/>
          <w:iCs/>
          <w:sz w:val="24"/>
        </w:rPr>
        <w:t>w</w:t>
      </w:r>
      <w:r>
        <w:rPr>
          <w:sz w:val="24"/>
        </w:rPr>
        <w:t xml:space="preserve">), </w:t>
      </w:r>
      <w:r>
        <w:rPr>
          <w:i/>
          <w:iCs/>
          <w:sz w:val="24"/>
        </w:rPr>
        <w:t>n</w:t>
      </w:r>
      <w:r>
        <w:rPr>
          <w:sz w:val="24"/>
        </w:rPr>
        <w:t>(</w:t>
      </w:r>
      <w:r>
        <w:rPr>
          <w:i/>
          <w:iCs/>
          <w:sz w:val="24"/>
        </w:rPr>
        <w:t>w</w:t>
      </w:r>
      <w:r>
        <w:rPr>
          <w:sz w:val="24"/>
        </w:rPr>
        <w:t xml:space="preserve">), </w:t>
      </w:r>
      <w:r>
        <w:rPr>
          <w:i/>
          <w:iCs/>
          <w:sz w:val="24"/>
        </w:rPr>
        <w:t>e</w:t>
      </w:r>
      <w:r>
        <w:rPr>
          <w:sz w:val="24"/>
        </w:rPr>
        <w:t>(</w:t>
      </w:r>
      <w:r>
        <w:rPr>
          <w:i/>
          <w:iCs/>
          <w:sz w:val="24"/>
        </w:rPr>
        <w:t>w</w:t>
      </w:r>
      <w:r>
        <w:rPr>
          <w:sz w:val="24"/>
        </w:rPr>
        <w:t xml:space="preserve">), </w:t>
      </w:r>
      <w:r w:rsidRPr="001863B4">
        <w:rPr>
          <w:position w:val="-10"/>
          <w:sz w:val="24"/>
        </w:rPr>
        <w:object w:dxaOrig="560" w:dyaOrig="320">
          <v:shape id="_x0000_i1060" type="#_x0000_t75" style="width:27.55pt;height:16.3pt" o:ole="">
            <v:imagedata r:id="rId78" o:title=""/>
          </v:shape>
          <o:OLEObject Type="Embed" ProgID="Equation.3" ShapeID="_x0000_i1060" DrawAspect="Content" ObjectID="_1353332910" r:id="rId79"/>
        </w:object>
      </w:r>
      <w:r>
        <w:rPr>
          <w:sz w:val="24"/>
        </w:rPr>
        <w:t xml:space="preserve">and </w:t>
      </w:r>
      <w:r>
        <w:rPr>
          <w:i/>
          <w:iCs/>
          <w:sz w:val="24"/>
        </w:rPr>
        <w:t>U</w:t>
      </w:r>
      <w:r>
        <w:rPr>
          <w:sz w:val="24"/>
        </w:rPr>
        <w:t>(</w:t>
      </w:r>
      <w:r>
        <w:rPr>
          <w:i/>
          <w:iCs/>
          <w:sz w:val="24"/>
        </w:rPr>
        <w:t>w</w:t>
      </w:r>
      <w:r>
        <w:rPr>
          <w:sz w:val="24"/>
        </w:rPr>
        <w:t xml:space="preserve">); and then calculate </w:t>
      </w:r>
      <w:r w:rsidRPr="001F5D7D">
        <w:rPr>
          <w:position w:val="-10"/>
          <w:sz w:val="24"/>
        </w:rPr>
        <w:object w:dxaOrig="1340" w:dyaOrig="320">
          <v:shape id="_x0000_i1061" type="#_x0000_t75" style="width:66.35pt;height:16.3pt" o:ole="">
            <v:imagedata r:id="rId80" o:title=""/>
          </v:shape>
          <o:OLEObject Type="Embed" ProgID="Equation.3" ShapeID="_x0000_i1061" DrawAspect="Content" ObjectID="_1353332911" r:id="rId81"/>
        </w:object>
      </w:r>
      <w:r>
        <w:rPr>
          <w:sz w:val="24"/>
        </w:rPr>
        <w:t>, the net income, employing condition (3):</w:t>
      </w:r>
    </w:p>
    <w:p w:rsidR="00BC1287" w:rsidRDefault="00BC1287" w:rsidP="00FA73BE">
      <w:pPr>
        <w:numPr>
          <w:ilvl w:val="0"/>
          <w:numId w:val="6"/>
        </w:numPr>
        <w:bidi w:val="0"/>
        <w:spacing w:line="480" w:lineRule="auto"/>
        <w:ind w:left="-72" w:firstLine="72"/>
        <w:jc w:val="both"/>
        <w:rPr>
          <w:sz w:val="24"/>
        </w:rPr>
      </w:pPr>
      <w:r w:rsidRPr="00FE6A54">
        <w:rPr>
          <w:position w:val="-34"/>
        </w:rPr>
        <w:object w:dxaOrig="7560" w:dyaOrig="800">
          <v:shape id="_x0000_i1062" type="#_x0000_t75" style="width:378.15pt;height:39.45pt" o:ole="">
            <v:imagedata r:id="rId82" o:title=""/>
          </v:shape>
          <o:OLEObject Type="Embed" ProgID="Equation.3" ShapeID="_x0000_i1062" DrawAspect="Content" ObjectID="_1353332912" r:id="rId83"/>
        </w:object>
      </w:r>
      <w:r>
        <w:rPr>
          <w:sz w:val="24"/>
        </w:rPr>
        <w:t xml:space="preserve">Note that in this way, we can only define the net income function, </w:t>
      </w:r>
      <w:r>
        <w:rPr>
          <w:i/>
          <w:iCs/>
          <w:sz w:val="24"/>
        </w:rPr>
        <w:t>z</w:t>
      </w:r>
      <w:r>
        <w:rPr>
          <w:sz w:val="24"/>
        </w:rPr>
        <w:t xml:space="preserve">, and the tax function, </w:t>
      </w:r>
      <w:r w:rsidRPr="00D009AD">
        <w:rPr>
          <w:position w:val="-10"/>
          <w:sz w:val="24"/>
        </w:rPr>
        <w:object w:dxaOrig="859" w:dyaOrig="279">
          <v:shape id="_x0000_i1063" type="#_x0000_t75" style="width:43.85pt;height:14.4pt" o:ole="">
            <v:imagedata r:id="rId84" o:title=""/>
          </v:shape>
          <o:OLEObject Type="Embed" ProgID="Equation.3" ShapeID="_x0000_i1063" DrawAspect="Content" ObjectID="_1353332913" r:id="rId85"/>
        </w:object>
      </w:r>
      <w:r>
        <w:rPr>
          <w:sz w:val="24"/>
        </w:rPr>
        <w:t>, at bundles [</w:t>
      </w:r>
      <w:r>
        <w:rPr>
          <w:i/>
          <w:iCs/>
          <w:sz w:val="24"/>
        </w:rPr>
        <w:t>y</w:t>
      </w:r>
      <w:r>
        <w:rPr>
          <w:sz w:val="24"/>
        </w:rPr>
        <w:t>(</w:t>
      </w:r>
      <w:r>
        <w:rPr>
          <w:i/>
          <w:iCs/>
          <w:sz w:val="24"/>
        </w:rPr>
        <w:t>w</w:t>
      </w:r>
      <w:r>
        <w:rPr>
          <w:sz w:val="24"/>
        </w:rPr>
        <w:t xml:space="preserve">), </w:t>
      </w:r>
      <w:r>
        <w:rPr>
          <w:i/>
          <w:iCs/>
          <w:sz w:val="24"/>
        </w:rPr>
        <w:t>n</w:t>
      </w:r>
      <w:r>
        <w:rPr>
          <w:sz w:val="24"/>
        </w:rPr>
        <w:t>(</w:t>
      </w:r>
      <w:r>
        <w:rPr>
          <w:i/>
          <w:iCs/>
          <w:sz w:val="24"/>
        </w:rPr>
        <w:t>w</w:t>
      </w:r>
      <w:r>
        <w:rPr>
          <w:sz w:val="24"/>
        </w:rPr>
        <w:t xml:space="preserve">), </w:t>
      </w:r>
      <w:r>
        <w:rPr>
          <w:i/>
          <w:iCs/>
          <w:sz w:val="24"/>
        </w:rPr>
        <w:t>e</w:t>
      </w:r>
      <w:r>
        <w:rPr>
          <w:sz w:val="24"/>
        </w:rPr>
        <w:t>(</w:t>
      </w:r>
      <w:r>
        <w:rPr>
          <w:i/>
          <w:iCs/>
          <w:sz w:val="24"/>
        </w:rPr>
        <w:t>w</w:t>
      </w:r>
      <w:r>
        <w:rPr>
          <w:sz w:val="24"/>
        </w:rPr>
        <w:t>),</w:t>
      </w:r>
      <w:r w:rsidRPr="00FE6A54">
        <w:rPr>
          <w:position w:val="-10"/>
          <w:sz w:val="24"/>
        </w:rPr>
        <w:object w:dxaOrig="560" w:dyaOrig="320">
          <v:shape id="_x0000_i1064" type="#_x0000_t75" style="width:27.55pt;height:16.3pt" o:ole="">
            <v:imagedata r:id="rId86" o:title=""/>
          </v:shape>
          <o:OLEObject Type="Embed" ProgID="Equation.3" ShapeID="_x0000_i1064" DrawAspect="Content" ObjectID="_1353332914" r:id="rId87"/>
        </w:object>
      </w:r>
      <w:r>
        <w:rPr>
          <w:sz w:val="24"/>
        </w:rPr>
        <w:t xml:space="preserve">and </w:t>
      </w:r>
      <w:r>
        <w:rPr>
          <w:i/>
          <w:iCs/>
          <w:sz w:val="24"/>
        </w:rPr>
        <w:t>U</w:t>
      </w:r>
      <w:r>
        <w:rPr>
          <w:sz w:val="24"/>
        </w:rPr>
        <w:t>(</w:t>
      </w:r>
      <w:r>
        <w:rPr>
          <w:i/>
          <w:iCs/>
          <w:sz w:val="24"/>
        </w:rPr>
        <w:t>w</w:t>
      </w:r>
      <w:r>
        <w:rPr>
          <w:sz w:val="24"/>
        </w:rPr>
        <w:t xml:space="preserve">)] that are actually chosen by individuals in the optimal solution. Thus, </w:t>
      </w:r>
      <w:r>
        <w:rPr>
          <w:i/>
          <w:iCs/>
          <w:sz w:val="24"/>
        </w:rPr>
        <w:t>z</w:t>
      </w:r>
      <w:r>
        <w:rPr>
          <w:sz w:val="24"/>
        </w:rPr>
        <w:t>(</w:t>
      </w:r>
      <w:r>
        <w:rPr>
          <w:i/>
          <w:iCs/>
          <w:sz w:val="24"/>
        </w:rPr>
        <w:t>y</w:t>
      </w:r>
      <w:r>
        <w:rPr>
          <w:sz w:val="24"/>
        </w:rPr>
        <w:t xml:space="preserve">, </w:t>
      </w:r>
      <w:r>
        <w:rPr>
          <w:i/>
          <w:iCs/>
          <w:sz w:val="24"/>
        </w:rPr>
        <w:t>n</w:t>
      </w:r>
      <w:r>
        <w:rPr>
          <w:sz w:val="24"/>
        </w:rPr>
        <w:t xml:space="preserve">) is not well defined elsewhere. Therefore, strictly speaking, one cannot directly derive the marginal income tax rate, </w:t>
      </w:r>
      <w:r w:rsidRPr="00506C6E">
        <w:rPr>
          <w:position w:val="-14"/>
          <w:sz w:val="24"/>
        </w:rPr>
        <w:object w:dxaOrig="560" w:dyaOrig="380">
          <v:shape id="_x0000_i1065" type="#_x0000_t75" style="width:27.55pt;height:18.15pt" o:ole="">
            <v:imagedata r:id="rId88" o:title=""/>
          </v:shape>
          <o:OLEObject Type="Embed" ProgID="Equation.3" ShapeID="_x0000_i1065" DrawAspect="Content" ObjectID="_1353332915" r:id="rId89"/>
        </w:object>
      </w:r>
      <w:r>
        <w:rPr>
          <w:sz w:val="24"/>
        </w:rPr>
        <w:t xml:space="preserve">, and the marginal child benefit, </w:t>
      </w:r>
      <w:r w:rsidRPr="00506C6E">
        <w:rPr>
          <w:position w:val="-12"/>
          <w:sz w:val="24"/>
        </w:rPr>
        <w:object w:dxaOrig="260" w:dyaOrig="360">
          <v:shape id="_x0000_i1066" type="#_x0000_t75" style="width:13.15pt;height:18.15pt" o:ole="">
            <v:imagedata r:id="rId90" o:title=""/>
          </v:shape>
          <o:OLEObject Type="Embed" ProgID="Equation.3" ShapeID="_x0000_i1066" DrawAspect="Content" ObjectID="_1353332916" r:id="rId91"/>
        </w:object>
      </w:r>
      <w:r>
        <w:rPr>
          <w:sz w:val="24"/>
        </w:rPr>
        <w:t xml:space="preserve">. Instead, as is common in the literature, we define these rates through the relevant individual marginal rates of substitution. Indeed, </w:t>
      </w:r>
      <w:r w:rsidRPr="00506C6E">
        <w:rPr>
          <w:position w:val="-12"/>
          <w:sz w:val="24"/>
        </w:rPr>
        <w:object w:dxaOrig="260" w:dyaOrig="360">
          <v:shape id="_x0000_i1067" type="#_x0000_t75" style="width:13.15pt;height:18.15pt" o:ole="">
            <v:imagedata r:id="rId90" o:title=""/>
          </v:shape>
          <o:OLEObject Type="Embed" ProgID="Equation.3" ShapeID="_x0000_i1067" DrawAspect="Content" ObjectID="_1353332917" r:id="rId92"/>
        </w:object>
      </w:r>
      <w:r>
        <w:rPr>
          <w:sz w:val="24"/>
        </w:rPr>
        <w:t>is defined as the marginal rate of substitution of net income (</w:t>
      </w:r>
      <w:r>
        <w:rPr>
          <w:i/>
          <w:iCs/>
          <w:sz w:val="24"/>
        </w:rPr>
        <w:t>c</w:t>
      </w:r>
      <w:r>
        <w:rPr>
          <w:sz w:val="24"/>
        </w:rPr>
        <w:t>+</w:t>
      </w:r>
      <w:r>
        <w:rPr>
          <w:i/>
          <w:iCs/>
          <w:sz w:val="24"/>
        </w:rPr>
        <w:t>ne</w:t>
      </w:r>
      <w:r>
        <w:rPr>
          <w:sz w:val="24"/>
        </w:rPr>
        <w:t>) for children (</w:t>
      </w:r>
      <w:r>
        <w:rPr>
          <w:i/>
          <w:iCs/>
          <w:sz w:val="24"/>
        </w:rPr>
        <w:t>n</w:t>
      </w:r>
      <w:r>
        <w:rPr>
          <w:sz w:val="24"/>
        </w:rPr>
        <w:t xml:space="preserve">) and </w:t>
      </w:r>
      <w:r w:rsidRPr="00265493">
        <w:rPr>
          <w:position w:val="-14"/>
          <w:sz w:val="24"/>
        </w:rPr>
        <w:object w:dxaOrig="260" w:dyaOrig="380">
          <v:shape id="_x0000_i1068" type="#_x0000_t75" style="width:13.15pt;height:18.15pt" o:ole="">
            <v:imagedata r:id="rId93" o:title=""/>
          </v:shape>
          <o:OLEObject Type="Embed" ProgID="Equation.3" ShapeID="_x0000_i1068" DrawAspect="Content" ObjectID="_1353332918" r:id="rId94"/>
        </w:object>
      </w:r>
      <w:r>
        <w:rPr>
          <w:sz w:val="24"/>
        </w:rPr>
        <w:t xml:space="preserve"> is defined as the marginal rate of substitution of net income for gross income (</w:t>
      </w:r>
      <w:r>
        <w:rPr>
          <w:i/>
          <w:iCs/>
          <w:sz w:val="24"/>
        </w:rPr>
        <w:t>y</w:t>
      </w:r>
      <w:r>
        <w:rPr>
          <w:sz w:val="24"/>
        </w:rPr>
        <w:t>). Formally, using the individual first-order conditions in (4) and (5), yields:</w:t>
      </w:r>
    </w:p>
    <w:p w:rsidR="00BC1287" w:rsidRDefault="00BC1287" w:rsidP="00265493">
      <w:pPr>
        <w:numPr>
          <w:ilvl w:val="0"/>
          <w:numId w:val="6"/>
        </w:numPr>
        <w:bidi w:val="0"/>
        <w:spacing w:line="480" w:lineRule="auto"/>
        <w:ind w:left="-72" w:firstLine="72"/>
        <w:jc w:val="both"/>
        <w:rPr>
          <w:sz w:val="24"/>
        </w:rPr>
      </w:pPr>
      <w:r w:rsidRPr="008E788A">
        <w:rPr>
          <w:position w:val="-12"/>
          <w:sz w:val="24"/>
        </w:rPr>
        <w:object w:dxaOrig="1640" w:dyaOrig="360">
          <v:shape id="_x0000_i1069" type="#_x0000_t75" style="width:81.4pt;height:18.15pt" o:ole="">
            <v:imagedata r:id="rId95" o:title=""/>
          </v:shape>
          <o:OLEObject Type="Embed" ProgID="Equation.3" ShapeID="_x0000_i1069" DrawAspect="Content" ObjectID="_1353332919" r:id="rId96"/>
        </w:object>
      </w:r>
    </w:p>
    <w:p w:rsidR="00BC1287" w:rsidRDefault="00BC1287" w:rsidP="008E788A">
      <w:pPr>
        <w:bidi w:val="0"/>
        <w:spacing w:line="480" w:lineRule="auto"/>
        <w:jc w:val="both"/>
        <w:rPr>
          <w:sz w:val="24"/>
        </w:rPr>
      </w:pPr>
      <w:r>
        <w:rPr>
          <w:sz w:val="24"/>
        </w:rPr>
        <w:t>and</w:t>
      </w:r>
    </w:p>
    <w:p w:rsidR="00BC1287" w:rsidRDefault="00BC1287" w:rsidP="00B17528">
      <w:pPr>
        <w:numPr>
          <w:ilvl w:val="0"/>
          <w:numId w:val="6"/>
        </w:numPr>
        <w:bidi w:val="0"/>
        <w:spacing w:line="480" w:lineRule="auto"/>
        <w:ind w:hanging="720"/>
        <w:jc w:val="both"/>
        <w:rPr>
          <w:sz w:val="24"/>
        </w:rPr>
      </w:pPr>
      <w:r w:rsidRPr="001D3631">
        <w:rPr>
          <w:position w:val="-14"/>
          <w:sz w:val="24"/>
        </w:rPr>
        <w:object w:dxaOrig="999" w:dyaOrig="380">
          <v:shape id="_x0000_i1070" type="#_x0000_t75" style="width:50.1pt;height:18.15pt" o:ole="">
            <v:imagedata r:id="rId97" o:title=""/>
          </v:shape>
          <o:OLEObject Type="Embed" ProgID="Equation.3" ShapeID="_x0000_i1070" DrawAspect="Content" ObjectID="_1353332920" r:id="rId98"/>
        </w:object>
      </w:r>
      <w:r>
        <w:rPr>
          <w:sz w:val="24"/>
        </w:rPr>
        <w:t>.</w:t>
      </w:r>
    </w:p>
    <w:p w:rsidR="00BC1287" w:rsidRDefault="00BC1287" w:rsidP="002D3311">
      <w:pPr>
        <w:bidi w:val="0"/>
        <w:spacing w:line="480" w:lineRule="auto"/>
        <w:ind w:firstLine="720"/>
        <w:jc w:val="both"/>
        <w:rPr>
          <w:sz w:val="24"/>
        </w:rPr>
      </w:pPr>
      <w:r w:rsidRPr="000A0AA2">
        <w:rPr>
          <w:sz w:val="24"/>
        </w:rPr>
        <w:t xml:space="preserve">We </w:t>
      </w:r>
      <w:r>
        <w:rPr>
          <w:sz w:val="24"/>
        </w:rPr>
        <w:t xml:space="preserve">next </w:t>
      </w:r>
      <w:r w:rsidRPr="000A0AA2">
        <w:rPr>
          <w:sz w:val="24"/>
        </w:rPr>
        <w:t>turn</w:t>
      </w:r>
      <w:r>
        <w:rPr>
          <w:sz w:val="24"/>
        </w:rPr>
        <w:t xml:space="preserve"> </w:t>
      </w:r>
      <w:r w:rsidRPr="000A0AA2">
        <w:rPr>
          <w:sz w:val="24"/>
        </w:rPr>
        <w:t xml:space="preserve">to solve the optimization program as an optimal control problem employing </w:t>
      </w:r>
      <w:r w:rsidRPr="000A0AA2">
        <w:rPr>
          <w:i/>
          <w:iCs/>
          <w:sz w:val="24"/>
        </w:rPr>
        <w:t xml:space="preserve">Pontryagin’s </w:t>
      </w:r>
      <w:r w:rsidRPr="000A0AA2">
        <w:rPr>
          <w:sz w:val="24"/>
        </w:rPr>
        <w:t xml:space="preserve">maximum principle. We choose </w:t>
      </w:r>
      <w:r w:rsidRPr="000A0AA2">
        <w:rPr>
          <w:i/>
          <w:iCs/>
          <w:sz w:val="24"/>
        </w:rPr>
        <w:t>n</w:t>
      </w:r>
      <w:r w:rsidRPr="000A0AA2">
        <w:rPr>
          <w:sz w:val="24"/>
        </w:rPr>
        <w:t>(</w:t>
      </w:r>
      <w:r w:rsidRPr="000A0AA2">
        <w:rPr>
          <w:i/>
          <w:iCs/>
          <w:sz w:val="24"/>
        </w:rPr>
        <w:t>w</w:t>
      </w:r>
      <w:r w:rsidRPr="000A0AA2">
        <w:rPr>
          <w:sz w:val="24"/>
        </w:rPr>
        <w:t xml:space="preserve">) and </w:t>
      </w:r>
      <w:r w:rsidRPr="000A0AA2">
        <w:rPr>
          <w:i/>
          <w:iCs/>
          <w:sz w:val="24"/>
        </w:rPr>
        <w:t>y</w:t>
      </w:r>
      <w:r w:rsidRPr="000A0AA2">
        <w:rPr>
          <w:sz w:val="24"/>
        </w:rPr>
        <w:t>(</w:t>
      </w:r>
      <w:r w:rsidRPr="000A0AA2">
        <w:rPr>
          <w:i/>
          <w:iCs/>
          <w:sz w:val="24"/>
        </w:rPr>
        <w:t>w</w:t>
      </w:r>
      <w:r w:rsidRPr="000A0AA2">
        <w:rPr>
          <w:sz w:val="24"/>
        </w:rPr>
        <w:t xml:space="preserve">) as the two control variables and </w:t>
      </w:r>
      <w:r w:rsidRPr="000A0AA2">
        <w:rPr>
          <w:i/>
          <w:iCs/>
          <w:sz w:val="24"/>
        </w:rPr>
        <w:t>U</w:t>
      </w:r>
      <w:r w:rsidRPr="000A0AA2">
        <w:rPr>
          <w:sz w:val="24"/>
        </w:rPr>
        <w:t>(</w:t>
      </w:r>
      <w:r w:rsidRPr="000A0AA2">
        <w:rPr>
          <w:i/>
          <w:iCs/>
          <w:sz w:val="24"/>
        </w:rPr>
        <w:t>w</w:t>
      </w:r>
      <w:r w:rsidRPr="000A0AA2">
        <w:rPr>
          <w:sz w:val="24"/>
        </w:rPr>
        <w:t xml:space="preserve">) as the state variable. Formulating the </w:t>
      </w:r>
      <w:r w:rsidRPr="000A0AA2">
        <w:rPr>
          <w:i/>
          <w:iCs/>
          <w:sz w:val="24"/>
        </w:rPr>
        <w:t>Hamiltonian</w:t>
      </w:r>
      <w:r w:rsidRPr="000A0AA2">
        <w:rPr>
          <w:sz w:val="24"/>
        </w:rPr>
        <w:t xml:space="preserve"> then yields:</w:t>
      </w:r>
    </w:p>
    <w:p w:rsidR="00BC1287" w:rsidRDefault="00BC1287" w:rsidP="0047565D">
      <w:pPr>
        <w:bidi w:val="0"/>
        <w:spacing w:line="480" w:lineRule="auto"/>
        <w:jc w:val="both"/>
        <w:rPr>
          <w:sz w:val="24"/>
        </w:rPr>
      </w:pPr>
      <w:r>
        <w:rPr>
          <w:sz w:val="24"/>
        </w:rPr>
        <w:lastRenderedPageBreak/>
        <w:t>(17)</w:t>
      </w:r>
      <w:r>
        <w:rPr>
          <w:sz w:val="24"/>
        </w:rPr>
        <w:tab/>
        <w:t xml:space="preserve"> </w:t>
      </w:r>
      <w:r w:rsidRPr="00624550">
        <w:rPr>
          <w:position w:val="-64"/>
          <w:sz w:val="24"/>
        </w:rPr>
        <w:object w:dxaOrig="6600" w:dyaOrig="1400">
          <v:shape id="_x0000_i1071" type="#_x0000_t75" style="width:329.95pt;height:69.5pt" o:ole="">
            <v:imagedata r:id="rId99" o:title=""/>
          </v:shape>
          <o:OLEObject Type="Embed" ProgID="Equation.3" ShapeID="_x0000_i1071" DrawAspect="Content" ObjectID="_1353332921" r:id="rId100"/>
        </w:object>
      </w:r>
    </w:p>
    <w:p w:rsidR="00BC1287" w:rsidRDefault="00BC1287" w:rsidP="00624550">
      <w:pPr>
        <w:bidi w:val="0"/>
        <w:spacing w:line="480" w:lineRule="auto"/>
        <w:ind w:left="-72"/>
        <w:jc w:val="both"/>
        <w:rPr>
          <w:sz w:val="24"/>
        </w:rPr>
      </w:pPr>
      <w:r>
        <w:rPr>
          <w:sz w:val="24"/>
        </w:rPr>
        <w:t xml:space="preserve">where </w:t>
      </w:r>
      <w:r w:rsidRPr="004C4312">
        <w:rPr>
          <w:position w:val="-10"/>
          <w:sz w:val="24"/>
        </w:rPr>
        <w:object w:dxaOrig="560" w:dyaOrig="320">
          <v:shape id="_x0000_i1072" type="#_x0000_t75" style="width:27.55pt;height:16.3pt" o:ole="">
            <v:imagedata r:id="rId101" o:title=""/>
          </v:shape>
          <o:OLEObject Type="Embed" ProgID="Equation.3" ShapeID="_x0000_i1072" DrawAspect="Content" ObjectID="_1353332922" r:id="rId102"/>
        </w:object>
      </w:r>
      <w:r>
        <w:rPr>
          <w:sz w:val="24"/>
        </w:rPr>
        <w:t xml:space="preserve"> denotes the co-state multiplier, </w:t>
      </w:r>
      <w:r w:rsidRPr="00D33067">
        <w:rPr>
          <w:position w:val="-6"/>
          <w:sz w:val="24"/>
        </w:rPr>
        <w:object w:dxaOrig="220" w:dyaOrig="279">
          <v:shape id="_x0000_i1073" type="#_x0000_t75" style="width:11.25pt;height:14.4pt" o:ole="">
            <v:imagedata r:id="rId103" o:title=""/>
          </v:shape>
          <o:OLEObject Type="Embed" ProgID="Equation.3" ShapeID="_x0000_i1073" DrawAspect="Content" ObjectID="_1353332923" r:id="rId104"/>
        </w:object>
      </w:r>
      <w:r>
        <w:rPr>
          <w:sz w:val="24"/>
        </w:rPr>
        <w:t xml:space="preserve"> is the multiplier associated with the government revenue constraint and </w:t>
      </w:r>
      <w:r>
        <w:rPr>
          <w:i/>
          <w:iCs/>
          <w:sz w:val="24"/>
        </w:rPr>
        <w:t>e</w:t>
      </w:r>
      <w:r>
        <w:rPr>
          <w:sz w:val="24"/>
        </w:rPr>
        <w:t>(</w:t>
      </w:r>
      <w:r>
        <w:rPr>
          <w:i/>
          <w:iCs/>
          <w:sz w:val="24"/>
        </w:rPr>
        <w:t>n</w:t>
      </w:r>
      <w:r>
        <w:rPr>
          <w:sz w:val="24"/>
        </w:rPr>
        <w:t>)</w:t>
      </w:r>
      <w:r>
        <w:rPr>
          <w:sz w:val="24"/>
          <w:rtl/>
        </w:rPr>
        <w:t xml:space="preserve"> </w:t>
      </w:r>
      <w:r>
        <w:rPr>
          <w:sz w:val="24"/>
        </w:rPr>
        <w:t xml:space="preserve">and </w:t>
      </w:r>
      <w:r w:rsidRPr="00624550">
        <w:rPr>
          <w:position w:val="-10"/>
          <w:sz w:val="24"/>
        </w:rPr>
        <w:object w:dxaOrig="740" w:dyaOrig="320">
          <v:shape id="_x0000_i1074" type="#_x0000_t75" style="width:36.95pt;height:16.3pt" o:ole="">
            <v:imagedata r:id="rId105" o:title=""/>
          </v:shape>
          <o:OLEObject Type="Embed" ProgID="Equation.3" ShapeID="_x0000_i1074" DrawAspect="Content" ObjectID="_1353332924" r:id="rId106"/>
        </w:object>
      </w:r>
      <w:r>
        <w:rPr>
          <w:sz w:val="24"/>
        </w:rPr>
        <w:t xml:space="preserve"> are given, respectively, by the implicit solutions to the first-order conditions in (6)-(7).</w:t>
      </w:r>
    </w:p>
    <w:p w:rsidR="00BC1287" w:rsidRDefault="00BC1287" w:rsidP="003D358C">
      <w:pPr>
        <w:bidi w:val="0"/>
        <w:spacing w:line="480" w:lineRule="auto"/>
        <w:ind w:left="-72"/>
        <w:jc w:val="both"/>
        <w:rPr>
          <w:sz w:val="24"/>
        </w:rPr>
      </w:pPr>
      <w:r>
        <w:rPr>
          <w:sz w:val="24"/>
        </w:rPr>
        <w:t xml:space="preserve">Formulating the necessary first-order conditions, employing the </w:t>
      </w:r>
      <w:r>
        <w:rPr>
          <w:i/>
          <w:iCs/>
          <w:sz w:val="24"/>
        </w:rPr>
        <w:t>transversality</w:t>
      </w:r>
      <w:r>
        <w:rPr>
          <w:sz w:val="24"/>
        </w:rPr>
        <w:t xml:space="preserve"> conditions and following some re-arrangements (see appendix C for details) yields the following expression for the optimal marginal child benefit:</w:t>
      </w:r>
    </w:p>
    <w:p w:rsidR="00BC1287" w:rsidRDefault="00BC1287" w:rsidP="003D358C">
      <w:pPr>
        <w:bidi w:val="0"/>
        <w:spacing w:line="480" w:lineRule="auto"/>
        <w:ind w:left="-72"/>
        <w:jc w:val="both"/>
        <w:rPr>
          <w:position w:val="-32"/>
          <w:sz w:val="24"/>
        </w:rPr>
      </w:pPr>
      <w:r>
        <w:rPr>
          <w:sz w:val="24"/>
        </w:rPr>
        <w:t>(18)</w:t>
      </w:r>
      <w:r>
        <w:rPr>
          <w:sz w:val="24"/>
        </w:rPr>
        <w:tab/>
      </w:r>
      <w:r w:rsidRPr="00F87813">
        <w:rPr>
          <w:position w:val="-30"/>
          <w:sz w:val="24"/>
        </w:rPr>
        <w:object w:dxaOrig="6060" w:dyaOrig="720">
          <v:shape id="_x0000_i1075" type="#_x0000_t75" style="width:297.4pt;height:36.3pt" o:ole="">
            <v:imagedata r:id="rId107" o:title=""/>
          </v:shape>
          <o:OLEObject Type="Embed" ProgID="Equation.3" ShapeID="_x0000_i1075" DrawAspect="Content" ObjectID="_1353332925" r:id="rId108"/>
        </w:object>
      </w:r>
    </w:p>
    <w:p w:rsidR="00BC1287" w:rsidRDefault="00BC1287" w:rsidP="003D358C">
      <w:pPr>
        <w:bidi w:val="0"/>
        <w:spacing w:line="480" w:lineRule="auto"/>
        <w:ind w:left="-72"/>
        <w:jc w:val="both"/>
        <w:rPr>
          <w:sz w:val="24"/>
        </w:rPr>
      </w:pPr>
      <w:r>
        <w:rPr>
          <w:sz w:val="24"/>
        </w:rPr>
        <w:t xml:space="preserve">where </w:t>
      </w:r>
      <w:r w:rsidRPr="003D358C">
        <w:rPr>
          <w:position w:val="-32"/>
          <w:sz w:val="24"/>
        </w:rPr>
        <w:object w:dxaOrig="3220" w:dyaOrig="780">
          <v:shape id="_x0000_i1076" type="#_x0000_t75" style="width:160.3pt;height:39.45pt" o:ole="">
            <v:imagedata r:id="rId109" o:title=""/>
          </v:shape>
          <o:OLEObject Type="Embed" ProgID="Equation.3" ShapeID="_x0000_i1076" DrawAspect="Content" ObjectID="_1353332926" r:id="rId110"/>
        </w:object>
      </w:r>
    </w:p>
    <w:p w:rsidR="00BC1287" w:rsidRDefault="00BC1287" w:rsidP="0085002E">
      <w:pPr>
        <w:bidi w:val="0"/>
        <w:spacing w:line="480" w:lineRule="auto"/>
        <w:jc w:val="both"/>
        <w:rPr>
          <w:sz w:val="24"/>
        </w:rPr>
      </w:pPr>
      <w:r>
        <w:rPr>
          <w:sz w:val="24"/>
        </w:rPr>
        <w:t>Strikingly, one can show (see appendix D for details) that the optimal condition in (18) implies, unambiguously, that</w:t>
      </w:r>
      <w:r w:rsidRPr="00BE47D9">
        <w:rPr>
          <w:position w:val="-12"/>
          <w:sz w:val="24"/>
        </w:rPr>
        <w:object w:dxaOrig="620" w:dyaOrig="360">
          <v:shape id="_x0000_i1077" type="#_x0000_t75" style="width:31.95pt;height:18.15pt" o:ole="">
            <v:imagedata r:id="rId111" o:title=""/>
          </v:shape>
          <o:OLEObject Type="Embed" ProgID="Equation.3" ShapeID="_x0000_i1077" DrawAspect="Content" ObjectID="_1353332927" r:id="rId112"/>
        </w:object>
      </w:r>
      <w:r>
        <w:rPr>
          <w:sz w:val="24"/>
        </w:rPr>
        <w:t>. That is, children should be taxed at the margin. Formally,</w:t>
      </w:r>
    </w:p>
    <w:p w:rsidR="00BC1287" w:rsidRDefault="00BC1287" w:rsidP="00537ECE">
      <w:pPr>
        <w:bidi w:val="0"/>
        <w:spacing w:line="480" w:lineRule="auto"/>
        <w:jc w:val="both"/>
        <w:rPr>
          <w:sz w:val="24"/>
        </w:rPr>
      </w:pPr>
      <w:r>
        <w:rPr>
          <w:b/>
          <w:bCs w:val="0"/>
          <w:sz w:val="24"/>
        </w:rPr>
        <w:t xml:space="preserve">Proposition 1: </w:t>
      </w:r>
      <w:r>
        <w:rPr>
          <w:sz w:val="24"/>
        </w:rPr>
        <w:t>In the optimal integrated tax/benefit system, total tax liability rises with the number of children (for a given level of pre-tax income).</w:t>
      </w:r>
    </w:p>
    <w:p w:rsidR="00BC1287" w:rsidRDefault="00BC1287" w:rsidP="00C2326F">
      <w:pPr>
        <w:bidi w:val="0"/>
        <w:spacing w:line="480" w:lineRule="auto"/>
        <w:jc w:val="both"/>
        <w:rPr>
          <w:sz w:val="24"/>
        </w:rPr>
      </w:pPr>
      <w:r>
        <w:rPr>
          <w:sz w:val="24"/>
        </w:rPr>
        <w:tab/>
        <w:t>We obtain a fairly strong result. In a system of child allowance, many may advocate reducing the allowance for each additional child on the grounds of economies of scale in child rearing.</w:t>
      </w:r>
      <w:r>
        <w:rPr>
          <w:rStyle w:val="FootnoteReference"/>
          <w:sz w:val="24"/>
        </w:rPr>
        <w:footnoteReference w:id="20"/>
      </w:r>
      <w:r>
        <w:rPr>
          <w:sz w:val="24"/>
        </w:rPr>
        <w:t xml:space="preserve"> Formally, in our setting this would imply that the allowance per additional child; namely, </w:t>
      </w:r>
      <w:r w:rsidRPr="00E34126">
        <w:rPr>
          <w:position w:val="-12"/>
          <w:sz w:val="24"/>
        </w:rPr>
        <w:object w:dxaOrig="260" w:dyaOrig="360">
          <v:shape id="_x0000_i1078" type="#_x0000_t75" style="width:13.15pt;height:18.15pt" o:ole="">
            <v:imagedata r:id="rId113" o:title=""/>
          </v:shape>
          <o:OLEObject Type="Embed" ProgID="Equation.3" ShapeID="_x0000_i1078" DrawAspect="Content" ObjectID="_1353332928" r:id="rId114"/>
        </w:object>
      </w:r>
      <w:r>
        <w:rPr>
          <w:sz w:val="24"/>
        </w:rPr>
        <w:t xml:space="preserve">, would decline with </w:t>
      </w:r>
      <w:r>
        <w:rPr>
          <w:i/>
          <w:iCs/>
          <w:sz w:val="24"/>
        </w:rPr>
        <w:t>n</w:t>
      </w:r>
      <w:r>
        <w:rPr>
          <w:sz w:val="24"/>
        </w:rPr>
        <w:t xml:space="preserve">, that is </w:t>
      </w:r>
      <w:r w:rsidRPr="00E34126">
        <w:rPr>
          <w:position w:val="-12"/>
          <w:sz w:val="24"/>
        </w:rPr>
        <w:object w:dxaOrig="700" w:dyaOrig="360">
          <v:shape id="_x0000_i1079" type="#_x0000_t75" style="width:33.8pt;height:18.15pt" o:ole="">
            <v:imagedata r:id="rId115" o:title=""/>
          </v:shape>
          <o:OLEObject Type="Embed" ProgID="Equation.3" ShapeID="_x0000_i1079" DrawAspect="Content" ObjectID="_1353332929" r:id="rId116"/>
        </w:object>
      </w:r>
      <w:r>
        <w:rPr>
          <w:sz w:val="24"/>
        </w:rPr>
        <w:t xml:space="preserve">. Proposition 1 suggests that </w:t>
      </w:r>
      <w:r w:rsidRPr="00E34126">
        <w:rPr>
          <w:position w:val="-12"/>
          <w:sz w:val="24"/>
        </w:rPr>
        <w:object w:dxaOrig="260" w:dyaOrig="360">
          <v:shape id="_x0000_i1080" type="#_x0000_t75" style="width:13.15pt;height:18.15pt" o:ole="">
            <v:imagedata r:id="rId117" o:title=""/>
          </v:shape>
          <o:OLEObject Type="Embed" ProgID="Equation.3" ShapeID="_x0000_i1080" DrawAspect="Content" ObjectID="_1353332930" r:id="rId118"/>
        </w:object>
      </w:r>
      <w:r>
        <w:rPr>
          <w:sz w:val="24"/>
        </w:rPr>
        <w:t>itself (not</w:t>
      </w:r>
      <w:r>
        <w:rPr>
          <w:position w:val="-12"/>
          <w:sz w:val="24"/>
        </w:rPr>
        <w:t xml:space="preserve"> </w:t>
      </w:r>
      <w:r w:rsidRPr="00E34126">
        <w:rPr>
          <w:position w:val="-12"/>
          <w:sz w:val="24"/>
        </w:rPr>
        <w:object w:dxaOrig="340" w:dyaOrig="360">
          <v:shape id="_x0000_i1081" type="#_x0000_t75" style="width:17.55pt;height:18.15pt" o:ole="">
            <v:imagedata r:id="rId119" o:title=""/>
          </v:shape>
          <o:OLEObject Type="Embed" ProgID="Equation.3" ShapeID="_x0000_i1081" DrawAspect="Content" ObjectID="_1353332931" r:id="rId120"/>
        </w:object>
      </w:r>
      <w:r>
        <w:rPr>
          <w:sz w:val="24"/>
        </w:rPr>
        <w:t xml:space="preserve">) should be negative. Moreover, suppose that statutorily, the tax/benefit system is separated into an income tax component, </w:t>
      </w:r>
      <w:r>
        <w:rPr>
          <w:i/>
          <w:iCs/>
          <w:sz w:val="24"/>
        </w:rPr>
        <w:lastRenderedPageBreak/>
        <w:t>a</w:t>
      </w:r>
      <w:r>
        <w:rPr>
          <w:sz w:val="24"/>
        </w:rPr>
        <w:t>(</w:t>
      </w:r>
      <w:r>
        <w:rPr>
          <w:i/>
          <w:iCs/>
          <w:sz w:val="24"/>
        </w:rPr>
        <w:t>y</w:t>
      </w:r>
      <w:r>
        <w:rPr>
          <w:sz w:val="24"/>
        </w:rPr>
        <w:t xml:space="preserve">), and a means-tested per-child allowance, </w:t>
      </w:r>
      <w:r w:rsidRPr="00E848FB">
        <w:rPr>
          <w:position w:val="-10"/>
          <w:sz w:val="24"/>
        </w:rPr>
        <w:object w:dxaOrig="720" w:dyaOrig="320">
          <v:shape id="_x0000_i1082" type="#_x0000_t75" style="width:36.3pt;height:16.3pt" o:ole="">
            <v:imagedata r:id="rId121" o:title=""/>
          </v:shape>
          <o:OLEObject Type="Embed" ProgID="Equation.3" ShapeID="_x0000_i1082" DrawAspect="Content" ObjectID="_1353332932" r:id="rId122"/>
        </w:object>
      </w:r>
      <w:r>
        <w:rPr>
          <w:sz w:val="24"/>
        </w:rPr>
        <w:t xml:space="preserve">. That is, </w:t>
      </w:r>
      <w:r w:rsidRPr="00061709">
        <w:rPr>
          <w:position w:val="-10"/>
          <w:sz w:val="24"/>
        </w:rPr>
        <w:object w:dxaOrig="2460" w:dyaOrig="320">
          <v:shape id="_x0000_i1083" type="#_x0000_t75" style="width:123.35pt;height:16.3pt" o:ole="">
            <v:imagedata r:id="rId123" o:title=""/>
          </v:shape>
          <o:OLEObject Type="Embed" ProgID="Equation.3" ShapeID="_x0000_i1083" DrawAspect="Content" ObjectID="_1353332933" r:id="rId124"/>
        </w:object>
      </w:r>
      <w:r>
        <w:rPr>
          <w:sz w:val="24"/>
        </w:rPr>
        <w:t xml:space="preserve">. The standard argument of economies of scale in child rearing calls for the average child allowance, </w:t>
      </w:r>
      <w:r>
        <w:rPr>
          <w:i/>
          <w:iCs/>
          <w:sz w:val="24"/>
        </w:rPr>
        <w:t>k</w:t>
      </w:r>
      <w:r>
        <w:rPr>
          <w:sz w:val="24"/>
        </w:rPr>
        <w:t xml:space="preserve">, to decline with the number of children, </w:t>
      </w:r>
      <w:r>
        <w:rPr>
          <w:i/>
          <w:iCs/>
          <w:sz w:val="24"/>
        </w:rPr>
        <w:t>n</w:t>
      </w:r>
      <w:r>
        <w:rPr>
          <w:sz w:val="24"/>
        </w:rPr>
        <w:t xml:space="preserve">. The proposition is in fact stronger, as it calls for total child allowance, </w:t>
      </w:r>
      <w:r w:rsidRPr="00462067">
        <w:rPr>
          <w:position w:val="-6"/>
          <w:sz w:val="24"/>
        </w:rPr>
        <w:object w:dxaOrig="300" w:dyaOrig="279">
          <v:shape id="_x0000_i1084" type="#_x0000_t75" style="width:15.05pt;height:14.4pt" o:ole="">
            <v:imagedata r:id="rId125" o:title=""/>
          </v:shape>
          <o:OLEObject Type="Embed" ProgID="Equation.3" ShapeID="_x0000_i1084" DrawAspect="Content" ObjectID="_1353332934" r:id="rId126"/>
        </w:object>
      </w:r>
      <w:r>
        <w:rPr>
          <w:sz w:val="24"/>
        </w:rPr>
        <w:t xml:space="preserve">, to decline with </w:t>
      </w:r>
      <w:r>
        <w:rPr>
          <w:i/>
          <w:iCs/>
          <w:sz w:val="24"/>
        </w:rPr>
        <w:t>n</w:t>
      </w:r>
      <w:r>
        <w:rPr>
          <w:sz w:val="24"/>
        </w:rPr>
        <w:t xml:space="preserve">. This implies that </w:t>
      </w:r>
      <w:r>
        <w:rPr>
          <w:i/>
          <w:iCs/>
          <w:sz w:val="24"/>
        </w:rPr>
        <w:t>k</w:t>
      </w:r>
      <w:r>
        <w:rPr>
          <w:sz w:val="24"/>
        </w:rPr>
        <w:t xml:space="preserve"> must decline at a faster rate than the rise in </w:t>
      </w:r>
      <w:r>
        <w:rPr>
          <w:i/>
          <w:iCs/>
          <w:sz w:val="24"/>
        </w:rPr>
        <w:t>n</w:t>
      </w:r>
      <w:r>
        <w:rPr>
          <w:sz w:val="24"/>
        </w:rPr>
        <w:t xml:space="preserve">. That is, the elasticity of the per-child allowance, </w:t>
      </w:r>
      <w:r>
        <w:rPr>
          <w:i/>
          <w:iCs/>
          <w:sz w:val="24"/>
        </w:rPr>
        <w:t>k</w:t>
      </w:r>
      <w:r>
        <w:rPr>
          <w:sz w:val="24"/>
        </w:rPr>
        <w:t xml:space="preserve">, with respect to the number of children, </w:t>
      </w:r>
      <w:r>
        <w:rPr>
          <w:i/>
          <w:iCs/>
          <w:sz w:val="24"/>
        </w:rPr>
        <w:t>n</w:t>
      </w:r>
      <w:r>
        <w:rPr>
          <w:sz w:val="24"/>
        </w:rPr>
        <w:t>, is higher than one (in absolute value). We emphasize that we obtain this result even though there are no economies of scale in child rearing in our setting.</w:t>
      </w:r>
    </w:p>
    <w:p w:rsidR="00BC1287" w:rsidRDefault="00BC1287" w:rsidP="00C2640E">
      <w:pPr>
        <w:bidi w:val="0"/>
        <w:spacing w:line="480" w:lineRule="auto"/>
        <w:jc w:val="both"/>
        <w:rPr>
          <w:sz w:val="24"/>
        </w:rPr>
      </w:pPr>
      <w:r>
        <w:rPr>
          <w:sz w:val="24"/>
        </w:rPr>
        <w:tab/>
        <w:t>The rationale for this result is as follows.</w:t>
      </w:r>
      <w:r w:rsidR="0057076C">
        <w:rPr>
          <w:rStyle w:val="FootnoteReference"/>
          <w:sz w:val="24"/>
        </w:rPr>
        <w:footnoteReference w:id="21"/>
      </w:r>
      <w:r>
        <w:rPr>
          <w:sz w:val="24"/>
        </w:rPr>
        <w:t xml:space="preserve"> In the absence of taxes, low-skill households are faced with a lower opportunity (time) cost of raising children relative to high-skill ones. Hence, they choose to ‘specialize’ in quantity (number of children), whereas high-skill households choose to ‘specialize’ in quality (e.g., education). In a second best setting, (observed) family size may be employed as an indicator of the (unobserved) earning capacity of the household (a ‘tagging’ device).</w:t>
      </w:r>
      <w:r>
        <w:rPr>
          <w:rStyle w:val="FootnoteReference"/>
          <w:sz w:val="24"/>
        </w:rPr>
        <w:footnoteReference w:id="22"/>
      </w:r>
      <w:r>
        <w:rPr>
          <w:sz w:val="24"/>
        </w:rPr>
        <w:t xml:space="preserve"> The negative correlation between family size and ability provides the rationale behind the conventional wisdom calling for subsidizing children on equity grounds. However, in a system in which child benefits can be made means-tested, the government employs a more refined concept of correlation between ability and family size for 'tagging' purposes; namely, the correlation between these two variables, which </w:t>
      </w:r>
      <w:r w:rsidRPr="00D17ACE">
        <w:rPr>
          <w:sz w:val="24"/>
          <w:u w:val="single"/>
        </w:rPr>
        <w:t>is conditional on income</w:t>
      </w:r>
      <w:r>
        <w:rPr>
          <w:sz w:val="24"/>
        </w:rPr>
        <w:t xml:space="preserve">. To see this, note that for a given level of income, a high-skill household has more leisure than a low-skill one, as it has to work less in order to obtain the same level of income. Hence, </w:t>
      </w:r>
      <w:r w:rsidRPr="00663923">
        <w:rPr>
          <w:sz w:val="24"/>
        </w:rPr>
        <w:t>conditional on income</w:t>
      </w:r>
      <w:r>
        <w:rPr>
          <w:sz w:val="24"/>
        </w:rPr>
        <w:t xml:space="preserve">, a high-skill household has a </w:t>
      </w:r>
      <w:r>
        <w:rPr>
          <w:sz w:val="24"/>
        </w:rPr>
        <w:lastRenderedPageBreak/>
        <w:t xml:space="preserve">comparative advantage in raising children over the low-skill household. Thus, conditional on income, the correlation between family size and ability is positive (and not negative as conventional wisdom suggests). In light of the positive correlation between family size and ability (conditional on income), taxing (rather than subsidizing) children </w:t>
      </w:r>
      <w:r w:rsidRPr="00F63CD2">
        <w:rPr>
          <w:sz w:val="24"/>
        </w:rPr>
        <w:t>at the margin</w:t>
      </w:r>
      <w:r>
        <w:rPr>
          <w:sz w:val="24"/>
        </w:rPr>
        <w:t xml:space="preserve"> would be socially desirable.</w:t>
      </w:r>
      <w:r>
        <w:rPr>
          <w:rStyle w:val="FootnoteReference"/>
          <w:sz w:val="24"/>
        </w:rPr>
        <w:footnoteReference w:id="23"/>
      </w:r>
      <w:r>
        <w:rPr>
          <w:sz w:val="24"/>
        </w:rPr>
        <w:t xml:space="preserve"> </w:t>
      </w:r>
      <w:r>
        <w:rPr>
          <w:rStyle w:val="FootnoteReference"/>
          <w:sz w:val="24"/>
        </w:rPr>
        <w:footnoteReference w:id="24"/>
      </w:r>
    </w:p>
    <w:p w:rsidR="00BC1287" w:rsidRDefault="00BC1287" w:rsidP="00880C92">
      <w:pPr>
        <w:bidi w:val="0"/>
        <w:spacing w:line="480" w:lineRule="auto"/>
        <w:ind w:firstLine="720"/>
        <w:jc w:val="both"/>
        <w:rPr>
          <w:sz w:val="24"/>
        </w:rPr>
      </w:pPr>
      <w:r>
        <w:rPr>
          <w:sz w:val="24"/>
        </w:rPr>
        <w:t>Turning back to the optimal condition for the marginal tax in (18), it is straightforward to verify that the standard zero tax at the top [Phelps (1973) and Sadka (1976)], when the distribution of skills is bounded from above, and at the bottom [Seade (1977)] apply. Notice also that our prediction differs from the classic result of the redundancy of commodity taxation [Atkinson and Stiglitz (1976)]. This derives from the fact that, even though utility is separable between leisure and the set of consumption goods, households are faced with different costs of raising children (due to the fact that raising children is time-consuming and households differ in their earning skills).</w:t>
      </w:r>
      <w:r>
        <w:rPr>
          <w:rStyle w:val="FootnoteReference"/>
          <w:sz w:val="24"/>
        </w:rPr>
        <w:footnoteReference w:id="25"/>
      </w:r>
      <w:r>
        <w:rPr>
          <w:sz w:val="24"/>
        </w:rPr>
        <w:t xml:space="preserve">  </w:t>
      </w:r>
    </w:p>
    <w:p w:rsidR="00BC1287" w:rsidRDefault="00BC1287" w:rsidP="000B3745">
      <w:pPr>
        <w:bidi w:val="0"/>
        <w:spacing w:line="480" w:lineRule="auto"/>
        <w:jc w:val="both"/>
        <w:rPr>
          <w:position w:val="-30"/>
          <w:sz w:val="24"/>
        </w:rPr>
      </w:pPr>
      <w:r>
        <w:rPr>
          <w:sz w:val="24"/>
        </w:rPr>
        <w:tab/>
        <w:t xml:space="preserve"> </w:t>
      </w:r>
    </w:p>
    <w:p w:rsidR="00BC1287" w:rsidRDefault="00BC1287" w:rsidP="007E2847">
      <w:pPr>
        <w:numPr>
          <w:ilvl w:val="0"/>
          <w:numId w:val="20"/>
        </w:numPr>
        <w:bidi w:val="0"/>
        <w:spacing w:line="480" w:lineRule="auto"/>
        <w:ind w:hanging="720"/>
        <w:jc w:val="both"/>
        <w:rPr>
          <w:b/>
          <w:bCs w:val="0"/>
          <w:sz w:val="24"/>
        </w:rPr>
      </w:pPr>
      <w:r>
        <w:rPr>
          <w:b/>
          <w:bCs w:val="0"/>
          <w:sz w:val="24"/>
        </w:rPr>
        <w:t>Means-Tested versus Universal Systems</w:t>
      </w:r>
    </w:p>
    <w:p w:rsidR="00BC1287" w:rsidRDefault="00BC1287" w:rsidP="00A21E03">
      <w:pPr>
        <w:bidi w:val="0"/>
        <w:spacing w:line="480" w:lineRule="auto"/>
        <w:jc w:val="both"/>
        <w:rPr>
          <w:sz w:val="24"/>
        </w:rPr>
      </w:pPr>
      <w:r>
        <w:rPr>
          <w:sz w:val="24"/>
        </w:rPr>
        <w:t xml:space="preserve">Naturally, a general (means-tested) tax/benefit system cannot do worse than a universal one, which is confined to a separable form (between an income tax and child benefit components). An interesting question is whether a universal system </w:t>
      </w:r>
      <w:r>
        <w:rPr>
          <w:sz w:val="24"/>
        </w:rPr>
        <w:lastRenderedPageBreak/>
        <w:t>(which is fairly prevalent in many OECD countries) can nevertheless suffice in certain conditions to attain the social optimum. We are able to show that this is never the case when the distribution of skill levels is discrete. Formally, we state and prove the following proposition:</w:t>
      </w:r>
    </w:p>
    <w:p w:rsidR="00BC1287" w:rsidRDefault="00BC1287" w:rsidP="00484E8C">
      <w:pPr>
        <w:bidi w:val="0"/>
        <w:spacing w:line="480" w:lineRule="auto"/>
        <w:jc w:val="both"/>
        <w:rPr>
          <w:sz w:val="24"/>
        </w:rPr>
      </w:pPr>
      <w:r>
        <w:rPr>
          <w:b/>
          <w:bCs w:val="0"/>
          <w:sz w:val="24"/>
        </w:rPr>
        <w:t>Proposition 2:</w:t>
      </w:r>
      <w:r>
        <w:rPr>
          <w:sz w:val="24"/>
        </w:rPr>
        <w:t xml:space="preserve"> When the distribution of skills is discrete, any universal system can be replaced by a means-tested system that attains a higher level of social welfare.</w:t>
      </w:r>
    </w:p>
    <w:p w:rsidR="00BC1287" w:rsidRPr="00D838B6" w:rsidRDefault="00BC1287" w:rsidP="000C0BEB">
      <w:pPr>
        <w:bidi w:val="0"/>
        <w:spacing w:line="480" w:lineRule="auto"/>
        <w:jc w:val="both"/>
        <w:rPr>
          <w:sz w:val="24"/>
        </w:rPr>
      </w:pPr>
      <w:r>
        <w:rPr>
          <w:b/>
          <w:bCs w:val="0"/>
          <w:sz w:val="24"/>
        </w:rPr>
        <w:t xml:space="preserve">Proof: </w:t>
      </w:r>
      <w:r>
        <w:rPr>
          <w:sz w:val="24"/>
        </w:rPr>
        <w:t>See appendix E.</w:t>
      </w:r>
    </w:p>
    <w:p w:rsidR="00BC1287" w:rsidRPr="00971D8B" w:rsidRDefault="00BC1287" w:rsidP="00971D8B">
      <w:pPr>
        <w:bidi w:val="0"/>
        <w:spacing w:line="480" w:lineRule="auto"/>
        <w:ind w:left="720"/>
        <w:jc w:val="both"/>
        <w:rPr>
          <w:sz w:val="24"/>
        </w:rPr>
      </w:pPr>
    </w:p>
    <w:p w:rsidR="00BC1287" w:rsidRDefault="00BC1287" w:rsidP="00971D8B">
      <w:pPr>
        <w:numPr>
          <w:ilvl w:val="0"/>
          <w:numId w:val="20"/>
        </w:numPr>
        <w:bidi w:val="0"/>
        <w:spacing w:line="480" w:lineRule="auto"/>
        <w:ind w:hanging="720"/>
        <w:jc w:val="both"/>
        <w:rPr>
          <w:b/>
          <w:bCs w:val="0"/>
          <w:sz w:val="24"/>
        </w:rPr>
      </w:pPr>
      <w:r>
        <w:rPr>
          <w:b/>
          <w:bCs w:val="0"/>
          <w:sz w:val="24"/>
        </w:rPr>
        <w:t>The Universal Case</w:t>
      </w:r>
    </w:p>
    <w:p w:rsidR="00BC1287" w:rsidRDefault="00BC1287" w:rsidP="008703C5">
      <w:pPr>
        <w:bidi w:val="0"/>
        <w:spacing w:line="480" w:lineRule="auto"/>
        <w:ind w:left="-72"/>
        <w:jc w:val="both"/>
        <w:rPr>
          <w:sz w:val="24"/>
        </w:rPr>
      </w:pPr>
      <w:r>
        <w:rPr>
          <w:sz w:val="24"/>
        </w:rPr>
        <w:t>In section 3</w:t>
      </w:r>
      <w:r>
        <w:rPr>
          <w:sz w:val="24"/>
          <w:rtl/>
        </w:rPr>
        <w:t xml:space="preserve"> </w:t>
      </w:r>
      <w:r>
        <w:rPr>
          <w:sz w:val="24"/>
        </w:rPr>
        <w:t>we have demonstrated, counter to conventional wisdom, that taxing children at the margin would be socially desirable for re-distributive purposes, when child benefits are allowed to be means-tested. However, in many countries (in fact, in most developed countries,) benefits are offered on a universal basis and are not subject to means testing. That is, the net income/</w:t>
      </w:r>
      <w:r w:rsidRPr="00191BB7">
        <w:rPr>
          <w:sz w:val="24"/>
        </w:rPr>
        <w:t>benefit</w:t>
      </w:r>
      <w:r>
        <w:rPr>
          <w:sz w:val="24"/>
        </w:rPr>
        <w:t xml:space="preserve"> schedule essentially takes an additively separable form: </w:t>
      </w:r>
      <w:r w:rsidRPr="009B646B">
        <w:rPr>
          <w:position w:val="-10"/>
          <w:sz w:val="24"/>
        </w:rPr>
        <w:object w:dxaOrig="2000" w:dyaOrig="320">
          <v:shape id="_x0000_i1085" type="#_x0000_t75" style="width:99.55pt;height:16.3pt" o:ole="">
            <v:imagedata r:id="rId127" o:title=""/>
          </v:shape>
          <o:OLEObject Type="Embed" ProgID="Equation.3" ShapeID="_x0000_i1085" DrawAspect="Content" ObjectID="_1353332935" r:id="rId128"/>
        </w:object>
      </w:r>
      <w:r>
        <w:rPr>
          <w:sz w:val="24"/>
        </w:rPr>
        <w:t>. Therefore it is of interest and policy relevance to see under what conditions, a universal system can justify subsidizing children at the margin. We attempt to address the following question: starting from any given income tax system, under what conditions will a universal system of child allowances with marginal subsidies be desirable?</w:t>
      </w:r>
      <w:r>
        <w:rPr>
          <w:rStyle w:val="FootnoteReference"/>
          <w:sz w:val="24"/>
        </w:rPr>
        <w:footnoteReference w:id="26"/>
      </w:r>
    </w:p>
    <w:p w:rsidR="00BC1287" w:rsidRDefault="00BC1287" w:rsidP="00424004">
      <w:pPr>
        <w:bidi w:val="0"/>
        <w:spacing w:line="480" w:lineRule="auto"/>
        <w:ind w:left="-72" w:firstLine="792"/>
        <w:jc w:val="both"/>
        <w:rPr>
          <w:sz w:val="24"/>
        </w:rPr>
      </w:pPr>
      <w:r>
        <w:rPr>
          <w:sz w:val="24"/>
        </w:rPr>
        <w:t xml:space="preserve">To address this issue we must first re-formulate the government optimization program. In this case </w:t>
      </w:r>
      <w:r>
        <w:rPr>
          <w:i/>
          <w:iCs/>
          <w:sz w:val="24"/>
        </w:rPr>
        <w:t>y</w:t>
      </w:r>
      <w:r>
        <w:rPr>
          <w:sz w:val="24"/>
        </w:rPr>
        <w:t>(</w:t>
      </w:r>
      <w:r>
        <w:rPr>
          <w:i/>
          <w:iCs/>
          <w:sz w:val="24"/>
        </w:rPr>
        <w:t>w</w:t>
      </w:r>
      <w:r>
        <w:rPr>
          <w:sz w:val="24"/>
        </w:rPr>
        <w:t xml:space="preserve">) is no longer a control variable, but is rather implicitly defined [along with </w:t>
      </w:r>
      <w:r w:rsidRPr="00424004">
        <w:rPr>
          <w:position w:val="-10"/>
          <w:sz w:val="24"/>
        </w:rPr>
        <w:object w:dxaOrig="560" w:dyaOrig="320">
          <v:shape id="_x0000_i1086" type="#_x0000_t75" style="width:27.55pt;height:16.3pt" o:ole="">
            <v:imagedata r:id="rId129" o:title=""/>
          </v:shape>
          <o:OLEObject Type="Embed" ProgID="Equation.3" ShapeID="_x0000_i1086" DrawAspect="Content" ObjectID="_1353332936" r:id="rId130"/>
        </w:object>
      </w:r>
      <w:r>
        <w:rPr>
          <w:sz w:val="24"/>
        </w:rPr>
        <w:t xml:space="preserve">] by the first-order conditions of the household’s utility maximization problem (as a function of family size, </w:t>
      </w:r>
      <w:r>
        <w:rPr>
          <w:i/>
          <w:iCs/>
          <w:sz w:val="24"/>
        </w:rPr>
        <w:t>n</w:t>
      </w:r>
      <w:r>
        <w:rPr>
          <w:sz w:val="24"/>
        </w:rPr>
        <w:t>):</w:t>
      </w:r>
    </w:p>
    <w:p w:rsidR="00BC1287" w:rsidRDefault="00BC1287" w:rsidP="00DF6D39">
      <w:pPr>
        <w:bidi w:val="0"/>
        <w:spacing w:line="480" w:lineRule="auto"/>
        <w:jc w:val="both"/>
        <w:rPr>
          <w:position w:val="-14"/>
          <w:sz w:val="24"/>
        </w:rPr>
      </w:pPr>
      <w:r>
        <w:rPr>
          <w:sz w:val="24"/>
        </w:rPr>
        <w:t>(5’)</w:t>
      </w:r>
      <w:r>
        <w:rPr>
          <w:sz w:val="24"/>
        </w:rPr>
        <w:tab/>
      </w:r>
      <w:r w:rsidRPr="00765027">
        <w:rPr>
          <w:position w:val="-14"/>
          <w:sz w:val="24"/>
        </w:rPr>
        <w:object w:dxaOrig="3580" w:dyaOrig="380">
          <v:shape id="_x0000_i1087" type="#_x0000_t75" style="width:179.05pt;height:18.15pt" o:ole="">
            <v:imagedata r:id="rId131" o:title=""/>
          </v:shape>
          <o:OLEObject Type="Embed" ProgID="Equation.3" ShapeID="_x0000_i1087" DrawAspect="Content" ObjectID="_1353332937" r:id="rId132"/>
        </w:object>
      </w:r>
    </w:p>
    <w:p w:rsidR="00BC1287" w:rsidRDefault="00BC1287" w:rsidP="00424004">
      <w:pPr>
        <w:bidi w:val="0"/>
        <w:spacing w:line="480" w:lineRule="auto"/>
        <w:jc w:val="both"/>
        <w:rPr>
          <w:position w:val="-14"/>
          <w:sz w:val="24"/>
        </w:rPr>
      </w:pPr>
      <w:r w:rsidRPr="007761FF">
        <w:rPr>
          <w:position w:val="-10"/>
          <w:sz w:val="24"/>
        </w:rPr>
        <w:object w:dxaOrig="3900" w:dyaOrig="320">
          <v:shape id="_x0000_i1088" type="#_x0000_t75" style="width:195.35pt;height:16.3pt" o:ole="">
            <v:imagedata r:id="rId133" o:title=""/>
          </v:shape>
          <o:OLEObject Type="Embed" ProgID="Equation.3" ShapeID="_x0000_i1088" DrawAspect="Content" ObjectID="_1353332938" r:id="rId134"/>
        </w:object>
      </w:r>
    </w:p>
    <w:p w:rsidR="00BC1287" w:rsidRDefault="00BC1287" w:rsidP="000E4793">
      <w:pPr>
        <w:bidi w:val="0"/>
        <w:spacing w:line="480" w:lineRule="auto"/>
        <w:jc w:val="both"/>
        <w:rPr>
          <w:sz w:val="24"/>
        </w:rPr>
      </w:pPr>
      <w:r>
        <w:rPr>
          <w:sz w:val="24"/>
        </w:rPr>
        <w:t xml:space="preserve">The government then chooses </w:t>
      </w:r>
      <w:r>
        <w:rPr>
          <w:i/>
          <w:iCs/>
          <w:sz w:val="24"/>
        </w:rPr>
        <w:t>U</w:t>
      </w:r>
      <w:r>
        <w:rPr>
          <w:sz w:val="24"/>
        </w:rPr>
        <w:t>(</w:t>
      </w:r>
      <w:r>
        <w:rPr>
          <w:i/>
          <w:iCs/>
          <w:sz w:val="24"/>
        </w:rPr>
        <w:t>w</w:t>
      </w:r>
      <w:r>
        <w:rPr>
          <w:sz w:val="24"/>
        </w:rPr>
        <w:t xml:space="preserve">) and </w:t>
      </w:r>
      <w:r>
        <w:rPr>
          <w:i/>
          <w:iCs/>
          <w:sz w:val="24"/>
        </w:rPr>
        <w:t>n</w:t>
      </w:r>
      <w:r>
        <w:rPr>
          <w:sz w:val="24"/>
        </w:rPr>
        <w:t>(</w:t>
      </w:r>
      <w:r>
        <w:rPr>
          <w:i/>
          <w:iCs/>
          <w:sz w:val="24"/>
        </w:rPr>
        <w:t>w</w:t>
      </w:r>
      <w:r>
        <w:rPr>
          <w:sz w:val="24"/>
        </w:rPr>
        <w:t>) so as to maximize the social welfare function given by (10), subject to the revenue constraint:</w:t>
      </w:r>
    </w:p>
    <w:p w:rsidR="00BC1287" w:rsidRDefault="00BC1287" w:rsidP="00B05939">
      <w:pPr>
        <w:bidi w:val="0"/>
        <w:spacing w:line="480" w:lineRule="auto"/>
        <w:jc w:val="both"/>
        <w:rPr>
          <w:iCs/>
          <w:sz w:val="24"/>
        </w:rPr>
      </w:pPr>
      <w:r>
        <w:rPr>
          <w:sz w:val="24"/>
        </w:rPr>
        <w:t>(12’)</w:t>
      </w:r>
      <w:r w:rsidRPr="00154399">
        <w:rPr>
          <w:position w:val="-36"/>
          <w:sz w:val="24"/>
        </w:rPr>
        <w:object w:dxaOrig="7780" w:dyaOrig="840">
          <v:shape id="_x0000_i1089" type="#_x0000_t75" style="width:384.4pt;height:40.05pt" o:ole="">
            <v:imagedata r:id="rId135" o:title=""/>
          </v:shape>
          <o:OLEObject Type="Embed" ProgID="Equation.3" ShapeID="_x0000_i1089" DrawAspect="Content" ObjectID="_1353332939" r:id="rId136"/>
        </w:object>
      </w:r>
    </w:p>
    <w:p w:rsidR="00BC1287" w:rsidRDefault="00BC1287" w:rsidP="009633F2">
      <w:pPr>
        <w:bidi w:val="0"/>
        <w:spacing w:line="480" w:lineRule="auto"/>
        <w:jc w:val="both"/>
        <w:rPr>
          <w:iCs/>
          <w:sz w:val="24"/>
        </w:rPr>
      </w:pPr>
      <w:r>
        <w:rPr>
          <w:iCs/>
          <w:sz w:val="24"/>
        </w:rPr>
        <w:t>and the incentive-compatibility constraint:</w:t>
      </w:r>
    </w:p>
    <w:p w:rsidR="00BC1287" w:rsidRDefault="00BC1287" w:rsidP="009633F2">
      <w:pPr>
        <w:bidi w:val="0"/>
        <w:spacing w:line="480" w:lineRule="auto"/>
        <w:jc w:val="both"/>
        <w:rPr>
          <w:iCs/>
          <w:sz w:val="24"/>
        </w:rPr>
      </w:pPr>
      <w:r w:rsidRPr="00D71078">
        <w:rPr>
          <w:position w:val="-10"/>
          <w:sz w:val="24"/>
        </w:rPr>
        <w:object w:dxaOrig="7240" w:dyaOrig="360">
          <v:shape id="_x0000_i1090" type="#_x0000_t75" style="width:362.5pt;height:18.15pt" o:ole="">
            <v:imagedata r:id="rId137" o:title=""/>
          </v:shape>
          <o:OLEObject Type="Embed" ProgID="Equation.3" ShapeID="_x0000_i1090" DrawAspect="Content" ObjectID="_1353332940" r:id="rId138"/>
        </w:object>
      </w:r>
    </w:p>
    <w:p w:rsidR="00BC1287" w:rsidRDefault="00BC1287" w:rsidP="00B05939">
      <w:pPr>
        <w:bidi w:val="0"/>
        <w:spacing w:line="480" w:lineRule="auto"/>
        <w:jc w:val="both"/>
        <w:rPr>
          <w:sz w:val="24"/>
        </w:rPr>
      </w:pPr>
      <w:r>
        <w:rPr>
          <w:iCs/>
          <w:sz w:val="24"/>
        </w:rPr>
        <w:t xml:space="preserve">where </w:t>
      </w:r>
      <w:r>
        <w:rPr>
          <w:i/>
          <w:sz w:val="24"/>
        </w:rPr>
        <w:t>y</w:t>
      </w:r>
      <w:r>
        <w:rPr>
          <w:iCs/>
          <w:sz w:val="24"/>
        </w:rPr>
        <w:t>[</w:t>
      </w:r>
      <w:r>
        <w:rPr>
          <w:i/>
          <w:sz w:val="24"/>
        </w:rPr>
        <w:t>n</w:t>
      </w:r>
      <w:r>
        <w:rPr>
          <w:iCs/>
          <w:sz w:val="24"/>
        </w:rPr>
        <w:t>(</w:t>
      </w:r>
      <w:r>
        <w:rPr>
          <w:i/>
          <w:sz w:val="24"/>
        </w:rPr>
        <w:t>w</w:t>
      </w:r>
      <w:r>
        <w:rPr>
          <w:iCs/>
          <w:sz w:val="24"/>
        </w:rPr>
        <w:t xml:space="preserve">)], </w:t>
      </w:r>
      <w:r w:rsidRPr="00B05939">
        <w:rPr>
          <w:iCs/>
          <w:position w:val="-10"/>
          <w:sz w:val="24"/>
        </w:rPr>
        <w:object w:dxaOrig="820" w:dyaOrig="320">
          <v:shape id="_x0000_i1091" type="#_x0000_t75" style="width:40.05pt;height:16.3pt" o:ole="">
            <v:imagedata r:id="rId139" o:title=""/>
          </v:shape>
          <o:OLEObject Type="Embed" ProgID="Equation.3" ShapeID="_x0000_i1091" DrawAspect="Content" ObjectID="_1353332941" r:id="rId140"/>
        </w:object>
      </w:r>
      <w:r>
        <w:rPr>
          <w:iCs/>
          <w:sz w:val="24"/>
        </w:rPr>
        <w:t xml:space="preserve"> and </w:t>
      </w:r>
      <w:r>
        <w:rPr>
          <w:i/>
          <w:sz w:val="24"/>
        </w:rPr>
        <w:t>e</w:t>
      </w:r>
      <w:r>
        <w:rPr>
          <w:iCs/>
          <w:sz w:val="24"/>
        </w:rPr>
        <w:t>[</w:t>
      </w:r>
      <w:r>
        <w:rPr>
          <w:i/>
          <w:sz w:val="24"/>
        </w:rPr>
        <w:t>n</w:t>
      </w:r>
      <w:r>
        <w:rPr>
          <w:iCs/>
          <w:sz w:val="24"/>
        </w:rPr>
        <w:t>(</w:t>
      </w:r>
      <w:r>
        <w:rPr>
          <w:i/>
          <w:sz w:val="24"/>
        </w:rPr>
        <w:t>w</w:t>
      </w:r>
      <w:r>
        <w:rPr>
          <w:iCs/>
          <w:sz w:val="24"/>
        </w:rPr>
        <w:t>)] are implicitly defined by the first-order conditions in (5’), (6) and (7’).</w:t>
      </w:r>
    </w:p>
    <w:p w:rsidR="00BC1287" w:rsidRPr="00403B6C" w:rsidRDefault="00BC1287" w:rsidP="00BD1E35">
      <w:pPr>
        <w:bidi w:val="0"/>
        <w:spacing w:line="480" w:lineRule="auto"/>
        <w:jc w:val="both"/>
        <w:rPr>
          <w:sz w:val="24"/>
        </w:rPr>
      </w:pPr>
      <w:r>
        <w:rPr>
          <w:sz w:val="24"/>
        </w:rPr>
        <w:t xml:space="preserve">The </w:t>
      </w:r>
      <w:r>
        <w:rPr>
          <w:i/>
          <w:iCs/>
          <w:sz w:val="24"/>
        </w:rPr>
        <w:t>Hamiltonian</w:t>
      </w:r>
      <w:r>
        <w:rPr>
          <w:sz w:val="24"/>
        </w:rPr>
        <w:t xml:space="preserve"> in this case becomes</w:t>
      </w:r>
      <w:r w:rsidRPr="00403B6C">
        <w:rPr>
          <w:b/>
          <w:bCs w:val="0"/>
          <w:sz w:val="24"/>
          <w:rtl/>
        </w:rPr>
        <w:t>:</w:t>
      </w:r>
    </w:p>
    <w:p w:rsidR="00BC1287" w:rsidRPr="001A2617" w:rsidRDefault="00BC1287" w:rsidP="0045228A">
      <w:pPr>
        <w:bidi w:val="0"/>
        <w:spacing w:line="480" w:lineRule="auto"/>
        <w:jc w:val="both"/>
        <w:rPr>
          <w:sz w:val="24"/>
        </w:rPr>
      </w:pPr>
      <w:r>
        <w:rPr>
          <w:sz w:val="24"/>
        </w:rPr>
        <w:t>(17’)</w:t>
      </w:r>
    </w:p>
    <w:p w:rsidR="00BC1287" w:rsidRDefault="00BC1287" w:rsidP="00012C6B">
      <w:pPr>
        <w:bidi w:val="0"/>
        <w:spacing w:line="480" w:lineRule="auto"/>
        <w:ind w:left="12"/>
        <w:jc w:val="both"/>
        <w:rPr>
          <w:sz w:val="24"/>
        </w:rPr>
      </w:pPr>
      <w:r>
        <w:rPr>
          <w:position w:val="-36"/>
          <w:sz w:val="24"/>
        </w:rPr>
        <w:t xml:space="preserve">    </w:t>
      </w:r>
      <w:r w:rsidRPr="00624550">
        <w:rPr>
          <w:position w:val="-64"/>
          <w:sz w:val="24"/>
        </w:rPr>
        <w:object w:dxaOrig="6979" w:dyaOrig="1400">
          <v:shape id="_x0000_i1092" type="#_x0000_t75" style="width:348.75pt;height:69.5pt" o:ole="">
            <v:imagedata r:id="rId141" o:title=""/>
          </v:shape>
          <o:OLEObject Type="Embed" ProgID="Equation.3" ShapeID="_x0000_i1092" DrawAspect="Content" ObjectID="_1353332942" r:id="rId142"/>
        </w:object>
      </w:r>
    </w:p>
    <w:p w:rsidR="00BC1287" w:rsidRDefault="00BC1287" w:rsidP="008672BC">
      <w:pPr>
        <w:bidi w:val="0"/>
        <w:spacing w:line="480" w:lineRule="auto"/>
        <w:ind w:left="-72"/>
        <w:jc w:val="both"/>
        <w:rPr>
          <w:sz w:val="24"/>
        </w:rPr>
      </w:pPr>
      <w:r>
        <w:rPr>
          <w:sz w:val="24"/>
        </w:rPr>
        <w:t xml:space="preserve">where </w:t>
      </w:r>
      <w:r w:rsidRPr="004C4312">
        <w:rPr>
          <w:position w:val="-10"/>
          <w:sz w:val="24"/>
        </w:rPr>
        <w:object w:dxaOrig="560" w:dyaOrig="320">
          <v:shape id="_x0000_i1093" type="#_x0000_t75" style="width:27.55pt;height:16.3pt" o:ole="">
            <v:imagedata r:id="rId101" o:title=""/>
          </v:shape>
          <o:OLEObject Type="Embed" ProgID="Equation.3" ShapeID="_x0000_i1093" DrawAspect="Content" ObjectID="_1353332943" r:id="rId143"/>
        </w:object>
      </w:r>
      <w:r>
        <w:rPr>
          <w:sz w:val="24"/>
        </w:rPr>
        <w:t xml:space="preserve"> denotes the co-state multiplier and </w:t>
      </w:r>
      <w:r w:rsidRPr="00D33067">
        <w:rPr>
          <w:position w:val="-6"/>
          <w:sz w:val="24"/>
        </w:rPr>
        <w:object w:dxaOrig="220" w:dyaOrig="279">
          <v:shape id="_x0000_i1094" type="#_x0000_t75" style="width:11.25pt;height:14.4pt" o:ole="">
            <v:imagedata r:id="rId103" o:title=""/>
          </v:shape>
          <o:OLEObject Type="Embed" ProgID="Equation.3" ShapeID="_x0000_i1094" DrawAspect="Content" ObjectID="_1353332944" r:id="rId144"/>
        </w:object>
      </w:r>
      <w:r>
        <w:rPr>
          <w:sz w:val="24"/>
        </w:rPr>
        <w:t xml:space="preserve"> is the multiplier associated with the government revenue constraint. </w:t>
      </w:r>
    </w:p>
    <w:p w:rsidR="00BC1287" w:rsidRPr="0003251D" w:rsidRDefault="00BC1287" w:rsidP="00637769">
      <w:pPr>
        <w:bidi w:val="0"/>
        <w:spacing w:line="480" w:lineRule="auto"/>
        <w:ind w:left="-72"/>
        <w:jc w:val="both"/>
        <w:rPr>
          <w:sz w:val="24"/>
        </w:rPr>
      </w:pPr>
      <w:r>
        <w:rPr>
          <w:sz w:val="24"/>
        </w:rPr>
        <w:t xml:space="preserve">Formulating the necessary first-order conditions, employing the </w:t>
      </w:r>
      <w:r>
        <w:rPr>
          <w:i/>
          <w:iCs/>
          <w:sz w:val="24"/>
        </w:rPr>
        <w:t>transversality</w:t>
      </w:r>
      <w:r>
        <w:rPr>
          <w:sz w:val="24"/>
        </w:rPr>
        <w:t xml:space="preserve"> conditions, the household first order conditions and following some re-arrangements (see appendix F for details) yields the following expression for the optimal marginal child subsidy (where some of the arguments of the functions are omitted to abbreviate notation):</w:t>
      </w:r>
    </w:p>
    <w:p w:rsidR="00BC1287" w:rsidRDefault="00BC1287" w:rsidP="009B4950">
      <w:pPr>
        <w:bidi w:val="0"/>
        <w:spacing w:line="480" w:lineRule="auto"/>
        <w:jc w:val="both"/>
        <w:rPr>
          <w:sz w:val="24"/>
        </w:rPr>
      </w:pPr>
      <w:r w:rsidRPr="001471B9">
        <w:rPr>
          <w:position w:val="-30"/>
          <w:sz w:val="24"/>
        </w:rPr>
        <w:object w:dxaOrig="7880" w:dyaOrig="720">
          <v:shape id="_x0000_i1095" type="#_x0000_t75" style="width:393.2pt;height:36.3pt" o:ole="">
            <v:imagedata r:id="rId145" o:title=""/>
          </v:shape>
          <o:OLEObject Type="Embed" ProgID="Equation.3" ShapeID="_x0000_i1095" DrawAspect="Content" ObjectID="_1353332945" r:id="rId146"/>
        </w:object>
      </w:r>
      <w:r>
        <w:rPr>
          <w:sz w:val="24"/>
        </w:rPr>
        <w:t>.</w:t>
      </w:r>
    </w:p>
    <w:p w:rsidR="00BC1287" w:rsidRDefault="00BC1287" w:rsidP="00F3557A">
      <w:pPr>
        <w:bidi w:val="0"/>
        <w:spacing w:line="480" w:lineRule="auto"/>
        <w:jc w:val="both"/>
        <w:rPr>
          <w:sz w:val="24"/>
        </w:rPr>
      </w:pPr>
      <w:r>
        <w:rPr>
          <w:sz w:val="24"/>
        </w:rPr>
        <w:t xml:space="preserve">Notice, that as in the general (means-tested) case, one cannot directly derive the marginal child benefit, </w:t>
      </w:r>
      <w:r w:rsidRPr="00F3557A">
        <w:rPr>
          <w:position w:val="-12"/>
          <w:sz w:val="24"/>
        </w:rPr>
        <w:object w:dxaOrig="260" w:dyaOrig="360">
          <v:shape id="_x0000_i1096" type="#_x0000_t75" style="width:13.15pt;height:18.15pt" o:ole="">
            <v:imagedata r:id="rId147" o:title=""/>
          </v:shape>
          <o:OLEObject Type="Embed" ProgID="Equation.3" ShapeID="_x0000_i1096" DrawAspect="Content" ObjectID="_1353332946" r:id="rId148"/>
        </w:object>
      </w:r>
      <w:r>
        <w:rPr>
          <w:sz w:val="24"/>
        </w:rPr>
        <w:t xml:space="preserve">. Instead, we define, as before, the marginal child benefit as </w:t>
      </w:r>
      <w:r>
        <w:rPr>
          <w:sz w:val="24"/>
        </w:rPr>
        <w:lastRenderedPageBreak/>
        <w:t>the marginal rate of substitution of net income (</w:t>
      </w:r>
      <w:r>
        <w:rPr>
          <w:i/>
          <w:iCs/>
          <w:sz w:val="24"/>
        </w:rPr>
        <w:t>c</w:t>
      </w:r>
      <w:r>
        <w:rPr>
          <w:sz w:val="24"/>
        </w:rPr>
        <w:t>+</w:t>
      </w:r>
      <w:r>
        <w:rPr>
          <w:i/>
          <w:iCs/>
          <w:sz w:val="24"/>
        </w:rPr>
        <w:t>ne</w:t>
      </w:r>
      <w:r>
        <w:rPr>
          <w:sz w:val="24"/>
        </w:rPr>
        <w:t>) for children (</w:t>
      </w:r>
      <w:r>
        <w:rPr>
          <w:i/>
          <w:iCs/>
          <w:sz w:val="24"/>
        </w:rPr>
        <w:t>n</w:t>
      </w:r>
      <w:r>
        <w:rPr>
          <w:sz w:val="24"/>
        </w:rPr>
        <w:t>). Formally, using the individual first-order condition in (4), yields:</w:t>
      </w:r>
    </w:p>
    <w:p w:rsidR="00BC1287" w:rsidRDefault="00BC1287" w:rsidP="000F0C14">
      <w:pPr>
        <w:bidi w:val="0"/>
        <w:spacing w:line="480" w:lineRule="auto"/>
        <w:ind w:left="-90"/>
        <w:jc w:val="both"/>
        <w:rPr>
          <w:position w:val="-12"/>
          <w:sz w:val="24"/>
        </w:rPr>
      </w:pPr>
      <w:r w:rsidRPr="008E788A">
        <w:rPr>
          <w:position w:val="-12"/>
          <w:sz w:val="24"/>
        </w:rPr>
        <w:object w:dxaOrig="2520" w:dyaOrig="360">
          <v:shape id="_x0000_i1097" type="#_x0000_t75" style="width:124.6pt;height:18.15pt" o:ole="">
            <v:imagedata r:id="rId149" o:title=""/>
          </v:shape>
          <o:OLEObject Type="Embed" ProgID="Equation.3" ShapeID="_x0000_i1097" DrawAspect="Content" ObjectID="_1353332947" r:id="rId150"/>
        </w:object>
      </w:r>
    </w:p>
    <w:p w:rsidR="00BC1287" w:rsidRDefault="00BC1287" w:rsidP="00EB4D7C">
      <w:pPr>
        <w:bidi w:val="0"/>
        <w:spacing w:line="480" w:lineRule="auto"/>
        <w:ind w:left="-90"/>
        <w:jc w:val="both"/>
        <w:rPr>
          <w:sz w:val="24"/>
        </w:rPr>
      </w:pPr>
      <w:r>
        <w:rPr>
          <w:sz w:val="24"/>
        </w:rPr>
        <w:t xml:space="preserve">Fully differentiating the first-order conditions in (5’) and (7’) with respect to </w:t>
      </w:r>
      <w:r>
        <w:rPr>
          <w:i/>
          <w:iCs/>
          <w:sz w:val="24"/>
        </w:rPr>
        <w:t>n</w:t>
      </w:r>
      <w:r>
        <w:rPr>
          <w:sz w:val="24"/>
        </w:rPr>
        <w:t xml:space="preserve">, applying </w:t>
      </w:r>
      <w:r>
        <w:rPr>
          <w:i/>
          <w:iCs/>
          <w:sz w:val="24"/>
        </w:rPr>
        <w:t>Cramer</w:t>
      </w:r>
      <w:r>
        <w:rPr>
          <w:sz w:val="24"/>
        </w:rPr>
        <w:t>’</w:t>
      </w:r>
      <w:r w:rsidRPr="00EB4D7C">
        <w:rPr>
          <w:i/>
          <w:iCs/>
          <w:sz w:val="24"/>
        </w:rPr>
        <w:t xml:space="preserve">s </w:t>
      </w:r>
      <w:r>
        <w:rPr>
          <w:i/>
          <w:iCs/>
          <w:sz w:val="24"/>
        </w:rPr>
        <w:t>R</w:t>
      </w:r>
      <w:r w:rsidRPr="00EB4D7C">
        <w:rPr>
          <w:i/>
          <w:iCs/>
          <w:sz w:val="24"/>
        </w:rPr>
        <w:t>ule</w:t>
      </w:r>
      <w:r>
        <w:rPr>
          <w:i/>
          <w:iCs/>
          <w:sz w:val="24"/>
        </w:rPr>
        <w:t xml:space="preserve"> </w:t>
      </w:r>
      <w:r>
        <w:rPr>
          <w:sz w:val="24"/>
        </w:rPr>
        <w:t>and re-arranging, yields:</w:t>
      </w:r>
    </w:p>
    <w:p w:rsidR="00BC1287" w:rsidRDefault="00BC1287" w:rsidP="009A140C">
      <w:pPr>
        <w:bidi w:val="0"/>
        <w:spacing w:line="480" w:lineRule="auto"/>
        <w:ind w:hanging="180"/>
        <w:jc w:val="both"/>
        <w:rPr>
          <w:sz w:val="24"/>
        </w:rPr>
      </w:pPr>
      <w:r w:rsidRPr="00947E5B">
        <w:rPr>
          <w:position w:val="-32"/>
          <w:sz w:val="24"/>
        </w:rPr>
        <w:object w:dxaOrig="5460" w:dyaOrig="700">
          <v:shape id="_x0000_i1098" type="#_x0000_t75" style="width:269.2pt;height:33.8pt" o:ole="">
            <v:imagedata r:id="rId151" o:title=""/>
          </v:shape>
          <o:OLEObject Type="Embed" ProgID="Equation.3" ShapeID="_x0000_i1098" DrawAspect="Content" ObjectID="_1353332948" r:id="rId152"/>
        </w:object>
      </w:r>
    </w:p>
    <w:p w:rsidR="00BC1287" w:rsidRDefault="00BC1287" w:rsidP="00747688">
      <w:pPr>
        <w:bidi w:val="0"/>
        <w:spacing w:line="480" w:lineRule="auto"/>
        <w:ind w:left="-90" w:hanging="180"/>
        <w:jc w:val="both"/>
        <w:rPr>
          <w:sz w:val="24"/>
        </w:rPr>
      </w:pPr>
      <w:r>
        <w:rPr>
          <w:sz w:val="24"/>
        </w:rPr>
        <w:t xml:space="preserve">  where the denominator of the term on right-hand side of (20) is positive by the second order condition for the household optimization.</w:t>
      </w:r>
    </w:p>
    <w:p w:rsidR="00BC1287" w:rsidRDefault="00BC1287" w:rsidP="00747688">
      <w:pPr>
        <w:bidi w:val="0"/>
        <w:spacing w:line="480" w:lineRule="auto"/>
        <w:ind w:left="-90"/>
        <w:jc w:val="both"/>
        <w:rPr>
          <w:sz w:val="24"/>
        </w:rPr>
      </w:pPr>
      <w:r>
        <w:rPr>
          <w:sz w:val="24"/>
        </w:rPr>
        <w:t xml:space="preserve">Thus, by virtue of the concavity of </w:t>
      </w:r>
      <w:r>
        <w:rPr>
          <w:i/>
          <w:iCs/>
          <w:sz w:val="24"/>
        </w:rPr>
        <w:t>h</w:t>
      </w:r>
      <w:r>
        <w:rPr>
          <w:sz w:val="24"/>
        </w:rPr>
        <w:t xml:space="preserve"> and our parametric assumption (</w:t>
      </w:r>
      <w:r w:rsidRPr="00A32B75">
        <w:rPr>
          <w:position w:val="-6"/>
        </w:rPr>
        <w:object w:dxaOrig="1020" w:dyaOrig="279">
          <v:shape id="_x0000_i1099" type="#_x0000_t75" style="width:51.35pt;height:13.15pt" o:ole="">
            <v:imagedata r:id="rId153" o:title=""/>
          </v:shape>
          <o:OLEObject Type="Embed" ProgID="Equation.3" ShapeID="_x0000_i1099" DrawAspect="Content" ObjectID="_1353332949" r:id="rId154"/>
        </w:object>
      </w:r>
      <w:r>
        <w:t>&lt;0)</w:t>
      </w:r>
      <w:r>
        <w:rPr>
          <w:sz w:val="24"/>
        </w:rPr>
        <w:t>, it follows that</w:t>
      </w:r>
      <w:r w:rsidRPr="00E22883">
        <w:rPr>
          <w:position w:val="-10"/>
          <w:sz w:val="24"/>
        </w:rPr>
        <w:object w:dxaOrig="920" w:dyaOrig="320">
          <v:shape id="_x0000_i1100" type="#_x0000_t75" style="width:45.7pt;height:16.3pt" o:ole="">
            <v:imagedata r:id="rId155" o:title=""/>
          </v:shape>
          <o:OLEObject Type="Embed" ProgID="Equation.3" ShapeID="_x0000_i1100" DrawAspect="Content" ObjectID="_1353332950" r:id="rId156"/>
        </w:object>
      </w:r>
      <w:r>
        <w:rPr>
          <w:sz w:val="24"/>
        </w:rPr>
        <w:t>. That is, an increase in the number of children (say in response to offering a marginal subsidy) results in a reduction in the labor supply, and consequently the gross level of income, as expected.</w:t>
      </w:r>
    </w:p>
    <w:p w:rsidR="00BC1287" w:rsidRPr="00747688" w:rsidRDefault="00BC1287" w:rsidP="00A81413">
      <w:pPr>
        <w:bidi w:val="0"/>
        <w:spacing w:line="480" w:lineRule="auto"/>
        <w:ind w:left="-142" w:firstLine="52"/>
        <w:jc w:val="both"/>
        <w:rPr>
          <w:sz w:val="24"/>
        </w:rPr>
      </w:pPr>
      <w:r>
        <w:rPr>
          <w:sz w:val="24"/>
        </w:rPr>
        <w:t xml:space="preserve">Fully differentiating the first-order condition in (5’) with respect to </w:t>
      </w:r>
      <w:r>
        <w:rPr>
          <w:i/>
          <w:iCs/>
          <w:sz w:val="24"/>
        </w:rPr>
        <w:t>n</w:t>
      </w:r>
      <w:r>
        <w:rPr>
          <w:sz w:val="24"/>
        </w:rPr>
        <w:t xml:space="preserve"> yields:</w:t>
      </w:r>
    </w:p>
    <w:p w:rsidR="00BC1287" w:rsidRDefault="00BC1287" w:rsidP="00747688">
      <w:pPr>
        <w:bidi w:val="0"/>
        <w:spacing w:line="480" w:lineRule="auto"/>
        <w:ind w:left="-142" w:firstLine="52"/>
        <w:jc w:val="both"/>
        <w:rPr>
          <w:sz w:val="24"/>
        </w:rPr>
      </w:pPr>
      <w:r>
        <w:rPr>
          <w:sz w:val="24"/>
        </w:rPr>
        <w:t>(21)</w:t>
      </w:r>
      <w:r>
        <w:rPr>
          <w:sz w:val="24"/>
        </w:rPr>
        <w:tab/>
      </w:r>
      <w:r w:rsidRPr="004454DB">
        <w:rPr>
          <w:position w:val="-14"/>
          <w:sz w:val="24"/>
        </w:rPr>
        <w:object w:dxaOrig="3560" w:dyaOrig="380">
          <v:shape id="_x0000_i1101" type="#_x0000_t75" style="width:177.2pt;height:18.15pt" o:ole="">
            <v:imagedata r:id="rId157" o:title=""/>
          </v:shape>
          <o:OLEObject Type="Embed" ProgID="Equation.3" ShapeID="_x0000_i1101" DrawAspect="Content" ObjectID="_1353332951" r:id="rId158"/>
        </w:object>
      </w:r>
    </w:p>
    <w:p w:rsidR="00BC1287" w:rsidRDefault="00BC1287" w:rsidP="008D067D">
      <w:pPr>
        <w:bidi w:val="0"/>
        <w:spacing w:line="480" w:lineRule="auto"/>
        <w:ind w:left="-142" w:firstLine="52"/>
        <w:jc w:val="both"/>
        <w:rPr>
          <w:sz w:val="24"/>
        </w:rPr>
      </w:pPr>
      <w:r>
        <w:rPr>
          <w:sz w:val="24"/>
        </w:rPr>
        <w:t>Substituting from (21) into equation (19) and re-arranging yields:</w:t>
      </w:r>
    </w:p>
    <w:p w:rsidR="00BC1287" w:rsidRPr="008D067D" w:rsidRDefault="00BC1287" w:rsidP="008D067D">
      <w:pPr>
        <w:bidi w:val="0"/>
        <w:spacing w:line="480" w:lineRule="auto"/>
        <w:ind w:left="-142" w:firstLine="52"/>
        <w:jc w:val="both"/>
        <w:rPr>
          <w:sz w:val="24"/>
        </w:rPr>
      </w:pPr>
      <w:r w:rsidRPr="008D067D">
        <w:rPr>
          <w:position w:val="-32"/>
        </w:rPr>
        <w:object w:dxaOrig="6160" w:dyaOrig="760">
          <v:shape id="_x0000_i1102" type="#_x0000_t75" style="width:301.15pt;height:37.55pt" o:ole="">
            <v:imagedata r:id="rId159" o:title=""/>
          </v:shape>
          <o:OLEObject Type="Embed" ProgID="Equation.3" ShapeID="_x0000_i1102" DrawAspect="Content" ObjectID="_1353332952" r:id="rId160"/>
        </w:object>
      </w:r>
      <w:r w:rsidRPr="008D067D">
        <w:rPr>
          <w:sz w:val="24"/>
        </w:rPr>
        <w:t>.</w:t>
      </w:r>
    </w:p>
    <w:p w:rsidR="00BC1287" w:rsidRDefault="00BC1287" w:rsidP="00AD2C95">
      <w:pPr>
        <w:bidi w:val="0"/>
        <w:spacing w:line="480" w:lineRule="auto"/>
        <w:ind w:left="-142"/>
        <w:jc w:val="both"/>
        <w:rPr>
          <w:sz w:val="24"/>
        </w:rPr>
      </w:pPr>
      <w:r>
        <w:rPr>
          <w:sz w:val="24"/>
        </w:rPr>
        <w:t xml:space="preserve">Assuming that the second-order conditions for the government program are satisfied, a necessary and sufficient condition for the desirability of subsidizing children at the margin, </w:t>
      </w:r>
      <w:r w:rsidRPr="004836DE">
        <w:rPr>
          <w:position w:val="-12"/>
          <w:sz w:val="24"/>
        </w:rPr>
        <w:object w:dxaOrig="639" w:dyaOrig="360">
          <v:shape id="_x0000_i1103" type="#_x0000_t75" style="width:31.95pt;height:18.15pt" o:ole="">
            <v:imagedata r:id="rId161" o:title=""/>
          </v:shape>
          <o:OLEObject Type="Embed" ProgID="Equation.3" ShapeID="_x0000_i1103" DrawAspect="Content" ObjectID="_1353332953" r:id="rId162"/>
        </w:object>
      </w:r>
      <w:r>
        <w:rPr>
          <w:sz w:val="24"/>
        </w:rPr>
        <w:t>,  is:</w:t>
      </w:r>
    </w:p>
    <w:p w:rsidR="00BC1287" w:rsidRPr="00AD2C95" w:rsidRDefault="00BC1287" w:rsidP="00AD2C95">
      <w:pPr>
        <w:bidi w:val="0"/>
        <w:spacing w:line="480" w:lineRule="auto"/>
        <w:ind w:left="-142"/>
        <w:jc w:val="both"/>
        <w:rPr>
          <w:sz w:val="24"/>
        </w:rPr>
      </w:pPr>
      <w:r w:rsidRPr="00AD2C95">
        <w:rPr>
          <w:position w:val="-38"/>
        </w:rPr>
        <w:object w:dxaOrig="7780" w:dyaOrig="880">
          <v:shape id="_x0000_i1104" type="#_x0000_t75" style="width:384.4pt;height:44.45pt" o:ole="">
            <v:imagedata r:id="rId163" o:title=""/>
          </v:shape>
          <o:OLEObject Type="Embed" ProgID="Equation.3" ShapeID="_x0000_i1104" DrawAspect="Content" ObjectID="_1353332954" r:id="rId164"/>
        </w:object>
      </w:r>
      <w:r w:rsidRPr="00AD2C95">
        <w:rPr>
          <w:sz w:val="24"/>
        </w:rPr>
        <w:t>.</w:t>
      </w:r>
    </w:p>
    <w:p w:rsidR="00BC1287" w:rsidRDefault="00BC1287" w:rsidP="006E70B2">
      <w:pPr>
        <w:bidi w:val="0"/>
        <w:spacing w:line="480" w:lineRule="auto"/>
        <w:ind w:left="-142"/>
        <w:jc w:val="both"/>
        <w:rPr>
          <w:sz w:val="24"/>
        </w:rPr>
      </w:pPr>
      <w:r>
        <w:rPr>
          <w:sz w:val="24"/>
        </w:rPr>
        <w:lastRenderedPageBreak/>
        <w:t>Namely, starting from a system where the marginal child subsidy is set to zero, social welfare will rise by introducing a small marginal child subsidy (thereby increasing the number of children).</w:t>
      </w:r>
    </w:p>
    <w:p w:rsidR="00BC1287" w:rsidRPr="00324208" w:rsidRDefault="00BC1287" w:rsidP="00324208">
      <w:pPr>
        <w:bidi w:val="0"/>
        <w:spacing w:line="480" w:lineRule="auto"/>
        <w:ind w:left="-142"/>
        <w:jc w:val="both"/>
        <w:rPr>
          <w:sz w:val="24"/>
        </w:rPr>
      </w:pPr>
      <w:r>
        <w:rPr>
          <w:sz w:val="24"/>
        </w:rPr>
        <w:t xml:space="preserve">By virtue of the fact that </w:t>
      </w:r>
      <w:r>
        <w:rPr>
          <w:i/>
          <w:iCs/>
          <w:sz w:val="24"/>
        </w:rPr>
        <w:t>y</w:t>
      </w:r>
      <w:r>
        <w:rPr>
          <w:sz w:val="24"/>
        </w:rPr>
        <w:t>'&lt;0, the condition in (23) holds if-and-only-if:</w:t>
      </w:r>
      <w:r w:rsidRPr="00324208">
        <w:rPr>
          <w:position w:val="-30"/>
        </w:rPr>
        <w:object w:dxaOrig="5319" w:dyaOrig="720">
          <v:shape id="_x0000_i1105" type="#_x0000_t75" style="width:266.1pt;height:36.3pt" o:ole="">
            <v:imagedata r:id="rId165" o:title=""/>
          </v:shape>
          <o:OLEObject Type="Embed" ProgID="Equation.3" ShapeID="_x0000_i1105" DrawAspect="Content" ObjectID="_1353332955" r:id="rId166"/>
        </w:object>
      </w:r>
    </w:p>
    <w:p w:rsidR="00BC1287" w:rsidRDefault="00BC1287" w:rsidP="00354888">
      <w:pPr>
        <w:bidi w:val="0"/>
        <w:spacing w:line="480" w:lineRule="auto"/>
        <w:ind w:left="-142"/>
        <w:jc w:val="both"/>
        <w:rPr>
          <w:sz w:val="24"/>
        </w:rPr>
      </w:pPr>
      <w:r>
        <w:rPr>
          <w:sz w:val="24"/>
        </w:rPr>
        <w:t xml:space="preserve">The two first terms in brackets on the left-hand-side of equation (24) are positive [recall that </w:t>
      </w:r>
      <w:r>
        <w:rPr>
          <w:i/>
          <w:iCs/>
          <w:sz w:val="24"/>
        </w:rPr>
        <w:t>D</w:t>
      </w:r>
      <w:r>
        <w:rPr>
          <w:sz w:val="24"/>
        </w:rPr>
        <w:t>(</w:t>
      </w:r>
      <w:r>
        <w:rPr>
          <w:i/>
          <w:iCs/>
          <w:sz w:val="24"/>
        </w:rPr>
        <w:t>w</w:t>
      </w:r>
      <w:r>
        <w:rPr>
          <w:sz w:val="24"/>
        </w:rPr>
        <w:t xml:space="preserve">) is decreasing with respect to </w:t>
      </w:r>
      <w:r>
        <w:rPr>
          <w:i/>
          <w:iCs/>
          <w:sz w:val="24"/>
        </w:rPr>
        <w:t>w</w:t>
      </w:r>
      <w:r>
        <w:rPr>
          <w:sz w:val="24"/>
        </w:rPr>
        <w:t>]; hence, they work in the direction of providing a marginal child subsidy. The sign of the third term in brackets on the left-hand-side of (24) is however ambiguous. Therefore, the sign of the whole expression on left-hand side of condition (24) is ambiguous too. One can show (see appendix G) that when the marginal child subsidy is set to zero (</w:t>
      </w:r>
      <w:r w:rsidRPr="008B5DF1">
        <w:rPr>
          <w:position w:val="-12"/>
          <w:sz w:val="24"/>
        </w:rPr>
        <w:object w:dxaOrig="260" w:dyaOrig="360">
          <v:shape id="_x0000_i1106" type="#_x0000_t75" style="width:13.15pt;height:18.15pt" o:ole="">
            <v:imagedata r:id="rId167" o:title=""/>
          </v:shape>
          <o:OLEObject Type="Embed" ProgID="Equation.3" ShapeID="_x0000_i1106" DrawAspect="Content" ObjectID="_1353332956" r:id="rId168"/>
        </w:object>
      </w:r>
      <w:r>
        <w:rPr>
          <w:sz w:val="24"/>
        </w:rPr>
        <w:t xml:space="preserve">=0), the third term in brackets [hence, the left-hand side of condition (24)] has the opposite sign of </w:t>
      </w:r>
      <w:r w:rsidRPr="00240DB2">
        <w:rPr>
          <w:i/>
          <w:iCs/>
          <w:sz w:val="24"/>
        </w:rPr>
        <w:t>n’</w:t>
      </w:r>
      <w:r w:rsidRPr="00240DB2">
        <w:rPr>
          <w:sz w:val="24"/>
        </w:rPr>
        <w:t>(</w:t>
      </w:r>
      <w:r w:rsidRPr="00240DB2">
        <w:rPr>
          <w:i/>
          <w:iCs/>
          <w:sz w:val="24"/>
        </w:rPr>
        <w:t>w</w:t>
      </w:r>
      <w:r w:rsidRPr="00240DB2">
        <w:rPr>
          <w:sz w:val="24"/>
        </w:rPr>
        <w:t>)</w:t>
      </w:r>
      <w:r>
        <w:rPr>
          <w:sz w:val="24"/>
        </w:rPr>
        <w:t xml:space="preserve">, which reflects the correlation between earning ability and family size. The term on the right-hand-side is the marginal income tax rate, which is exogenously given in our formulation. It is plausibly assumed that this term is positive, as our model focuses on the intensive margin of individual labor supply choice; hence, it works in the direction of levying a marginal tax on children. Thus, one cannot a-priori determine the sign of </w:t>
      </w:r>
      <w:r w:rsidRPr="00EC2DCF">
        <w:rPr>
          <w:i/>
          <w:iCs/>
          <w:sz w:val="24"/>
        </w:rPr>
        <w:t>b</w:t>
      </w:r>
      <w:r w:rsidRPr="00EC2DCF">
        <w:rPr>
          <w:i/>
          <w:iCs/>
          <w:sz w:val="24"/>
          <w:vertAlign w:val="subscript"/>
        </w:rPr>
        <w:t>n</w:t>
      </w:r>
      <w:r>
        <w:rPr>
          <w:sz w:val="24"/>
        </w:rPr>
        <w:t xml:space="preserve">. </w:t>
      </w:r>
      <w:r w:rsidRPr="00B166AF">
        <w:rPr>
          <w:sz w:val="24"/>
        </w:rPr>
        <w:t>Naturally</w:t>
      </w:r>
      <w:r>
        <w:rPr>
          <w:sz w:val="24"/>
        </w:rPr>
        <w:t xml:space="preserve">, and as is also evident from condition (24), determining whether providing a marginal child subsidy would be socially desirable or not depends on the properties of the income tax schedule. </w:t>
      </w:r>
    </w:p>
    <w:p w:rsidR="00BC1287" w:rsidRDefault="00BC1287" w:rsidP="000957CD">
      <w:pPr>
        <w:bidi w:val="0"/>
        <w:spacing w:line="480" w:lineRule="auto"/>
        <w:ind w:left="-142" w:firstLine="862"/>
        <w:jc w:val="both"/>
        <w:rPr>
          <w:sz w:val="24"/>
        </w:rPr>
      </w:pPr>
      <w:r>
        <w:rPr>
          <w:sz w:val="24"/>
        </w:rPr>
        <w:t xml:space="preserve">To gain some intuition, we consider several special cases. Consider first the simple case in which the marginal tax rate is zero for all levels of income (that is, either there is no tax in place, or, a lump-sum tax is being levied). In such a case, </w:t>
      </w:r>
      <w:r w:rsidRPr="009A5604">
        <w:rPr>
          <w:position w:val="-14"/>
          <w:sz w:val="24"/>
        </w:rPr>
        <w:object w:dxaOrig="2160" w:dyaOrig="380">
          <v:shape id="_x0000_i1107" type="#_x0000_t75" style="width:108.3pt;height:18.15pt" o:ole="">
            <v:imagedata r:id="rId169" o:title=""/>
          </v:shape>
          <o:OLEObject Type="Embed" ProgID="Equation.3" ShapeID="_x0000_i1107" DrawAspect="Content" ObjectID="_1353332957" r:id="rId170"/>
        </w:object>
      </w:r>
      <w:r>
        <w:rPr>
          <w:sz w:val="24"/>
        </w:rPr>
        <w:t xml:space="preserve">. It follows then that </w:t>
      </w:r>
      <w:r w:rsidRPr="002D0D83">
        <w:rPr>
          <w:i/>
          <w:iCs/>
          <w:sz w:val="24"/>
        </w:rPr>
        <w:t>n’</w:t>
      </w:r>
      <w:r w:rsidRPr="002D0D83">
        <w:rPr>
          <w:sz w:val="24"/>
        </w:rPr>
        <w:t>(</w:t>
      </w:r>
      <w:r w:rsidRPr="002D0D83">
        <w:rPr>
          <w:i/>
          <w:iCs/>
          <w:sz w:val="24"/>
        </w:rPr>
        <w:t>w</w:t>
      </w:r>
      <w:r w:rsidRPr="002D0D83">
        <w:rPr>
          <w:sz w:val="24"/>
        </w:rPr>
        <w:t>)</w:t>
      </w:r>
      <w:r>
        <w:rPr>
          <w:sz w:val="24"/>
        </w:rPr>
        <w:t xml:space="preserve"> &lt; 0 and the term on the left-hand side </w:t>
      </w:r>
      <w:r>
        <w:rPr>
          <w:sz w:val="24"/>
        </w:rPr>
        <w:lastRenderedPageBreak/>
        <w:t xml:space="preserve">of condition (24) is positive. Because the term on the right-hand side of condition (24) vanishes, it follows that providing a marginal child subsidy would be unambiguously socially desirable. The rationale for the clear-cut result obtained for this special case is as follows. In the absence of taxes, low-skill households will have a comparative advantage in raising children, and will hence choose to raise more children than high-skill ones [namely, </w:t>
      </w:r>
      <w:r w:rsidRPr="00EB608E">
        <w:rPr>
          <w:i/>
          <w:iCs/>
          <w:sz w:val="24"/>
        </w:rPr>
        <w:t>n’</w:t>
      </w:r>
      <w:r w:rsidRPr="00EB608E">
        <w:rPr>
          <w:sz w:val="24"/>
        </w:rPr>
        <w:t>(</w:t>
      </w:r>
      <w:r w:rsidRPr="00EB608E">
        <w:rPr>
          <w:i/>
          <w:iCs/>
          <w:sz w:val="24"/>
        </w:rPr>
        <w:t>w</w:t>
      </w:r>
      <w:r w:rsidRPr="00EB608E">
        <w:rPr>
          <w:sz w:val="24"/>
        </w:rPr>
        <w:t>)</w:t>
      </w:r>
      <w:r>
        <w:rPr>
          <w:sz w:val="24"/>
        </w:rPr>
        <w:t xml:space="preserve"> &lt; 0]. The negative correlation between earning ability and family size in this case can be employed by the government for re-distributive purposes. Subsidizing children at the margin allows the government to target benefits to low-ability (poor) households, thereby to enhance re-distribution. </w:t>
      </w:r>
    </w:p>
    <w:p w:rsidR="00BC1287" w:rsidRDefault="00BC1287" w:rsidP="00C446E3">
      <w:pPr>
        <w:bidi w:val="0"/>
        <w:spacing w:line="480" w:lineRule="auto"/>
        <w:ind w:left="-142" w:firstLine="862"/>
        <w:jc w:val="both"/>
        <w:rPr>
          <w:sz w:val="24"/>
        </w:rPr>
      </w:pPr>
      <w:r>
        <w:rPr>
          <w:sz w:val="24"/>
        </w:rPr>
        <w:t xml:space="preserve">We turn next to the case where a flat income tax is in place; namely, </w:t>
      </w:r>
      <w:r w:rsidRPr="00B55F8C">
        <w:rPr>
          <w:position w:val="-14"/>
          <w:sz w:val="24"/>
        </w:rPr>
        <w:object w:dxaOrig="2160" w:dyaOrig="380">
          <v:shape id="_x0000_i1108" type="#_x0000_t75" style="width:108.3pt;height:18.15pt" o:ole="">
            <v:imagedata r:id="rId171" o:title=""/>
          </v:shape>
          <o:OLEObject Type="Embed" ProgID="Equation.3" ShapeID="_x0000_i1108" DrawAspect="Content" ObjectID="_1353332958" r:id="rId172"/>
        </w:object>
      </w:r>
      <w:r>
        <w:rPr>
          <w:sz w:val="24"/>
        </w:rPr>
        <w:t xml:space="preserve">. As can be observed from condition (24), both the left-hand side term and the right hand side term are unambiguously positive. Thus, one cannot determine a-priori whether a marginal child subsidy would be desirable. Similar to the case where no tax is in place, the positive sign of the term on the left-hand side derives from the fact that with a flat tax in place, low-skill families still choose to ‘specialize’ in quantity (namely, </w:t>
      </w:r>
      <w:r w:rsidRPr="00C531F0">
        <w:rPr>
          <w:i/>
          <w:iCs/>
          <w:sz w:val="24"/>
        </w:rPr>
        <w:t>n’</w:t>
      </w:r>
      <w:r>
        <w:rPr>
          <w:sz w:val="24"/>
        </w:rPr>
        <w:t>(</w:t>
      </w:r>
      <w:r w:rsidRPr="00C531F0">
        <w:rPr>
          <w:i/>
          <w:iCs/>
          <w:sz w:val="24"/>
        </w:rPr>
        <w:t>w</w:t>
      </w:r>
      <w:r>
        <w:rPr>
          <w:sz w:val="24"/>
        </w:rPr>
        <w:t xml:space="preserve">) &lt; 0); hence, the government can still employ the ensuing negative correlation between ability and family size for re-distributive purposes by subsidizing children at the margin. However, unlike the case where the marginal income tax rate is zero, the desirability of a marginal subsidy is not forgone conclusion, as the sign of the term on the right-hand side is also positive. This term, which is equal to the marginal income tax rate, reflects the cost associated with a fiscal crowding out effect due to the interaction between the income tax and the child benefit instruments. A child subsidy will induce households to give birth to more children and hence to spend less hours in the labor market. This will reduce the government revenues collected from the income tax system and hence, indirectly, the level of re-distribution. </w:t>
      </w:r>
      <w:r>
        <w:rPr>
          <w:sz w:val="24"/>
        </w:rPr>
        <w:lastRenderedPageBreak/>
        <w:t xml:space="preserve">Obviously, when the marginal income tax rate is zero, that is </w:t>
      </w:r>
      <w:r w:rsidRPr="00A66506">
        <w:rPr>
          <w:position w:val="-14"/>
          <w:sz w:val="24"/>
        </w:rPr>
        <w:object w:dxaOrig="940" w:dyaOrig="380">
          <v:shape id="_x0000_i1109" type="#_x0000_t75" style="width:46.95pt;height:18.15pt" o:ole="">
            <v:imagedata r:id="rId173" o:title=""/>
          </v:shape>
          <o:OLEObject Type="Embed" ProgID="Equation.3" ShapeID="_x0000_i1109" DrawAspect="Content" ObjectID="_1353332959" r:id="rId174"/>
        </w:object>
      </w:r>
      <w:r>
        <w:rPr>
          <w:sz w:val="24"/>
        </w:rPr>
        <w:t xml:space="preserve">, this term disappears (there is no crowding out effect). In general, this term will work in the direction of levying a tax on children. Thus, although the negative correlation between ability and family size is maintained under a flat (linear) income tax system, one cannot determine a-priori whether a marginal subsidy is desirable or not. </w:t>
      </w:r>
    </w:p>
    <w:p w:rsidR="00BC1287" w:rsidRDefault="00BC1287" w:rsidP="00D70588">
      <w:pPr>
        <w:bidi w:val="0"/>
        <w:spacing w:line="480" w:lineRule="auto"/>
        <w:ind w:left="-142" w:firstLine="862"/>
        <w:jc w:val="both"/>
        <w:rPr>
          <w:sz w:val="24"/>
        </w:rPr>
      </w:pPr>
      <w:r>
        <w:rPr>
          <w:sz w:val="24"/>
        </w:rPr>
        <w:t xml:space="preserve">In the two cases examined above the marginal income tax rate is constant across different levels of income. Hence, the term on the left-hand side of (24), which captures the welfare gain from ‘tagging’, was unambiguously positive.  Clearly, this need not be the case with a non-linear income tax system in place. To see this, consider the case where the marginal income tax rate rises with respect to income, that is </w:t>
      </w:r>
      <w:r w:rsidRPr="00A66506">
        <w:rPr>
          <w:position w:val="-14"/>
          <w:sz w:val="24"/>
        </w:rPr>
        <w:object w:dxaOrig="780" w:dyaOrig="380">
          <v:shape id="_x0000_i1110" type="#_x0000_t75" style="width:39.45pt;height:18.15pt" o:ole="">
            <v:imagedata r:id="rId175" o:title=""/>
          </v:shape>
          <o:OLEObject Type="Embed" ProgID="Equation.3" ShapeID="_x0000_i1110" DrawAspect="Content" ObjectID="_1353332960" r:id="rId176"/>
        </w:object>
      </w:r>
      <w:r>
        <w:rPr>
          <w:sz w:val="24"/>
        </w:rPr>
        <w:t xml:space="preserve"> When the marginal income tax rate rises sufficiently rapidly (that is, </w:t>
      </w:r>
      <w:r w:rsidRPr="00580AA3">
        <w:rPr>
          <w:position w:val="-14"/>
          <w:sz w:val="24"/>
        </w:rPr>
        <w:object w:dxaOrig="340" w:dyaOrig="380">
          <v:shape id="_x0000_i1111" type="#_x0000_t75" style="width:17.55pt;height:18.15pt" o:ole="">
            <v:imagedata r:id="rId177" o:title=""/>
          </v:shape>
          <o:OLEObject Type="Embed" ProgID="Equation.3" ShapeID="_x0000_i1111" DrawAspect="Content" ObjectID="_1353332961" r:id="rId178"/>
        </w:object>
      </w:r>
      <w:r>
        <w:rPr>
          <w:sz w:val="24"/>
        </w:rPr>
        <w:t xml:space="preserve">is sufficiently </w:t>
      </w:r>
      <w:r w:rsidRPr="002D695C">
        <w:rPr>
          <w:sz w:val="24"/>
        </w:rPr>
        <w:t>negative</w:t>
      </w:r>
      <w:r>
        <w:rPr>
          <w:sz w:val="24"/>
        </w:rPr>
        <w:t xml:space="preserve">), then the third term in brackets on the left-hand-side of condition (24), and with it the entire expression on the left-hand-side of this condition, become negative. In such a case, the expression on the left-hand side of  (24) will work, all-in-all, in the direction of levying a marginal tax on children. The rationale for this result is as follows. In general, we expect high-ability households to choose a higher level of gross labor income than that chosen by low-ability households. Thus, high-ability households face a higher marginal income tax rate than that faced by low-ability households. When the marginal tax rate will rise sufficiently rapidly, the net-of-tax wage rate of high-ability households may fall below that of low-ability households. When the net-of-tax wage rate of high-ability households will be sufficiently smaller than that of low-ability ones, the patterns of comparative advantage of child-rearing will reverse, and high-ability households will choose to raise more children than low-ability ones (namely, </w:t>
      </w:r>
      <w:r w:rsidRPr="003A1098">
        <w:rPr>
          <w:i/>
          <w:iCs/>
          <w:sz w:val="24"/>
        </w:rPr>
        <w:t>n</w:t>
      </w:r>
      <w:r>
        <w:rPr>
          <w:sz w:val="24"/>
        </w:rPr>
        <w:t>’(</w:t>
      </w:r>
      <w:r w:rsidRPr="003A1098">
        <w:rPr>
          <w:i/>
          <w:iCs/>
          <w:sz w:val="24"/>
        </w:rPr>
        <w:t>w</w:t>
      </w:r>
      <w:r>
        <w:rPr>
          <w:sz w:val="24"/>
        </w:rPr>
        <w:t xml:space="preserve">) &gt; 0). The ensuing positive correlation between ability and family size implies that a marginal child tax (rather than a subsidy) would be desirable. </w:t>
      </w:r>
    </w:p>
    <w:p w:rsidR="00BC1287" w:rsidRDefault="00BC1287" w:rsidP="00D70588">
      <w:pPr>
        <w:bidi w:val="0"/>
        <w:spacing w:line="480" w:lineRule="auto"/>
        <w:ind w:left="-142" w:firstLine="862"/>
        <w:jc w:val="both"/>
        <w:rPr>
          <w:sz w:val="24"/>
        </w:rPr>
      </w:pPr>
      <w:r>
        <w:rPr>
          <w:sz w:val="24"/>
        </w:rPr>
        <w:lastRenderedPageBreak/>
        <w:t xml:space="preserve">Naturally, in the case where the marginal income tax rate diminishes with respect to income (namely, </w:t>
      </w:r>
      <w:r w:rsidRPr="008868E0">
        <w:rPr>
          <w:position w:val="-14"/>
          <w:sz w:val="24"/>
        </w:rPr>
        <w:object w:dxaOrig="720" w:dyaOrig="380">
          <v:shape id="_x0000_i1112" type="#_x0000_t75" style="width:36.3pt;height:18.15pt" o:ole="">
            <v:imagedata r:id="rId179" o:title=""/>
          </v:shape>
          <o:OLEObject Type="Embed" ProgID="Equation.3" ShapeID="_x0000_i1112" DrawAspect="Content" ObjectID="_1353332962" r:id="rId180"/>
        </w:object>
      </w:r>
      <w:r>
        <w:rPr>
          <w:sz w:val="24"/>
        </w:rPr>
        <w:t>), the net-of-tax wage rate of high-ability households is higher than that of low-ability households, with the difference becoming even larger than in the flat-tax case. Hence, the negative correlation between earning ability and family size becomes yet stronger. The term on the left-hand side of condition (24) is definitely positive, and hence calls for subsidizing children at the margin as a ‘tagging’ device. If this effect is stronger than the crowding out effect reflected by the positive term on the right-hand side of condition (24), then a marginal child subsidy is desirable.</w:t>
      </w:r>
      <w:r>
        <w:rPr>
          <w:rStyle w:val="FootnoteReference"/>
          <w:sz w:val="24"/>
        </w:rPr>
        <w:footnoteReference w:id="27"/>
      </w:r>
      <w:r>
        <w:rPr>
          <w:sz w:val="24"/>
        </w:rPr>
        <w:t xml:space="preserve"> </w:t>
      </w:r>
    </w:p>
    <w:p w:rsidR="00BC1287" w:rsidRDefault="00BC1287" w:rsidP="00A4455C">
      <w:pPr>
        <w:bidi w:val="0"/>
        <w:spacing w:line="480" w:lineRule="auto"/>
        <w:ind w:left="-142" w:firstLine="862"/>
        <w:jc w:val="both"/>
        <w:rPr>
          <w:sz w:val="24"/>
        </w:rPr>
      </w:pPr>
      <w:r>
        <w:rPr>
          <w:sz w:val="24"/>
        </w:rPr>
        <w:t>To sum up, we have demonstrated that the desirability of subsidizing children at the margin under a universal child allowance system is far from being forgone conclusion and is highly sensitive to the properties of the income tax schedule. Notably, a necessary condition for the desirability of subsidizing children (at the margin) is that the tax-and-transfer system does not exhibit increasing (effective) marginal tax rates (marginal-rate progressivity).</w:t>
      </w:r>
    </w:p>
    <w:p w:rsidR="00BC1287" w:rsidRDefault="00BC1287" w:rsidP="00C6510E">
      <w:pPr>
        <w:bidi w:val="0"/>
        <w:spacing w:line="480" w:lineRule="auto"/>
        <w:ind w:left="-142" w:firstLine="862"/>
        <w:jc w:val="both"/>
        <w:rPr>
          <w:sz w:val="24"/>
        </w:rPr>
      </w:pPr>
      <w:r>
        <w:rPr>
          <w:sz w:val="24"/>
        </w:rPr>
        <w:t xml:space="preserve">We turn next to examine whether the condition in (24) for the desirability of a marginal child subsidy can hold under reasonable parametric assumptions. Saez (2002) approximates the US tax system by a flat tax schedule with a constant marginal tax rate of 40 percent. That is, we set </w:t>
      </w:r>
      <w:r w:rsidRPr="00A66506">
        <w:rPr>
          <w:position w:val="-14"/>
          <w:sz w:val="24"/>
        </w:rPr>
        <w:object w:dxaOrig="840" w:dyaOrig="380">
          <v:shape id="_x0000_i1113" type="#_x0000_t75" style="width:42.55pt;height:18.15pt" o:ole="">
            <v:imagedata r:id="rId181" o:title=""/>
          </v:shape>
          <o:OLEObject Type="Embed" ProgID="Equation.3" ShapeID="_x0000_i1113" DrawAspect="Content" ObjectID="_1353332963" r:id="rId182"/>
        </w:object>
      </w:r>
      <w:r>
        <w:rPr>
          <w:sz w:val="24"/>
        </w:rPr>
        <w:t xml:space="preserve"> and </w:t>
      </w:r>
      <w:r w:rsidRPr="00A66506">
        <w:rPr>
          <w:position w:val="-14"/>
          <w:sz w:val="24"/>
        </w:rPr>
        <w:object w:dxaOrig="720" w:dyaOrig="380">
          <v:shape id="_x0000_i1114" type="#_x0000_t75" style="width:36.3pt;height:18.15pt" o:ole="">
            <v:imagedata r:id="rId183" o:title=""/>
          </v:shape>
          <o:OLEObject Type="Embed" ProgID="Equation.3" ShapeID="_x0000_i1114" DrawAspect="Content" ObjectID="_1353332964" r:id="rId184"/>
        </w:object>
      </w:r>
      <w:r>
        <w:rPr>
          <w:sz w:val="24"/>
        </w:rPr>
        <w:t xml:space="preserve">. Following Diamond (1998), we assume a single peaked density of skills (a property satisfied by commonly used distributions like the log-normal distribution), which is approximated by a Pareto </w:t>
      </w:r>
      <w:r>
        <w:rPr>
          <w:sz w:val="24"/>
        </w:rPr>
        <w:lastRenderedPageBreak/>
        <w:t xml:space="preserve">distribution above the modal skill level. Thus, the term </w:t>
      </w:r>
      <w:r w:rsidRPr="00D975F9">
        <w:rPr>
          <w:position w:val="-28"/>
        </w:rPr>
        <w:object w:dxaOrig="900" w:dyaOrig="660">
          <v:shape id="_x0000_i1115" type="#_x0000_t75" style="width:44.45pt;height:31.95pt" o:ole="">
            <v:imagedata r:id="rId185" o:title=""/>
          </v:shape>
          <o:OLEObject Type="Embed" ProgID="Equation.3" ShapeID="_x0000_i1115" DrawAspect="Content" ObjectID="_1353332965" r:id="rId186"/>
        </w:object>
      </w:r>
      <w:r>
        <w:t xml:space="preserve"> </w:t>
      </w:r>
      <w:r>
        <w:rPr>
          <w:sz w:val="24"/>
        </w:rPr>
        <w:t xml:space="preserve">initially decreases up to the modal skill level and is then constant. It follows that the term </w:t>
      </w:r>
      <w:r w:rsidRPr="00D975F9">
        <w:rPr>
          <w:position w:val="-28"/>
        </w:rPr>
        <w:object w:dxaOrig="900" w:dyaOrig="660">
          <v:shape id="_x0000_i1116" type="#_x0000_t75" style="width:44.45pt;height:31.95pt" o:ole="">
            <v:imagedata r:id="rId185" o:title=""/>
          </v:shape>
          <o:OLEObject Type="Embed" ProgID="Equation.3" ShapeID="_x0000_i1116" DrawAspect="Content" ObjectID="_1353332966" r:id="rId187"/>
        </w:object>
      </w:r>
      <w:r>
        <w:t xml:space="preserve"> </w:t>
      </w:r>
      <w:r>
        <w:rPr>
          <w:sz w:val="24"/>
        </w:rPr>
        <w:t xml:space="preserve">is bounded from below, where the lower bound is given by one over the coefficient of the Pareto distribution. Following Finberg and Poterba (1993), we assume a Pareto coefficient in the range 0.5 to 1.5, which implies that that the lower-bound of the term </w:t>
      </w:r>
      <w:r w:rsidRPr="00D975F9">
        <w:rPr>
          <w:position w:val="-28"/>
        </w:rPr>
        <w:object w:dxaOrig="900" w:dyaOrig="660">
          <v:shape id="_x0000_i1117" type="#_x0000_t75" style="width:44.45pt;height:31.95pt" o:ole="">
            <v:imagedata r:id="rId185" o:title=""/>
          </v:shape>
          <o:OLEObject Type="Embed" ProgID="Equation.3" ShapeID="_x0000_i1117" DrawAspect="Content" ObjectID="_1353332967" r:id="rId188"/>
        </w:object>
      </w:r>
      <w:r>
        <w:rPr>
          <w:sz w:val="24"/>
        </w:rPr>
        <w:t xml:space="preserve"> varies in the range of 2/3 to 2. Assuming a </w:t>
      </w:r>
      <w:r>
        <w:rPr>
          <w:i/>
          <w:iCs/>
          <w:sz w:val="24"/>
        </w:rPr>
        <w:t xml:space="preserve">Rawlsian </w:t>
      </w:r>
      <w:r>
        <w:rPr>
          <w:sz w:val="24"/>
        </w:rPr>
        <w:t xml:space="preserve">social welfare function implies that </w:t>
      </w:r>
      <w:r>
        <w:rPr>
          <w:i/>
          <w:iCs/>
          <w:sz w:val="24"/>
        </w:rPr>
        <w:t>D</w:t>
      </w:r>
      <w:r>
        <w:rPr>
          <w:sz w:val="24"/>
        </w:rPr>
        <w:t>(</w:t>
      </w:r>
      <w:r>
        <w:rPr>
          <w:i/>
          <w:iCs/>
          <w:sz w:val="24"/>
        </w:rPr>
        <w:t>w</w:t>
      </w:r>
      <w:r>
        <w:rPr>
          <w:sz w:val="24"/>
        </w:rPr>
        <w:t xml:space="preserve">)=0. Substituting the parametric values into the condition in (24) implies that a marginal subsidy is desirable over the entire range of productivities (wage rates). </w:t>
      </w:r>
    </w:p>
    <w:p w:rsidR="00BC1287" w:rsidRDefault="00BC1287" w:rsidP="00AD09AD">
      <w:pPr>
        <w:bidi w:val="0"/>
        <w:spacing w:line="480" w:lineRule="auto"/>
        <w:ind w:left="-142" w:firstLine="862"/>
        <w:jc w:val="both"/>
        <w:rPr>
          <w:sz w:val="24"/>
        </w:rPr>
      </w:pPr>
      <w:r>
        <w:rPr>
          <w:sz w:val="24"/>
        </w:rPr>
        <w:t xml:space="preserve">Obviously, with a higher marginal tax rate than the one used above, the desirability of providing a marginal subsidy across-the-board (or even providing a subsidy at all) may fail to hold. However, with a flat tax in place and a </w:t>
      </w:r>
      <w:r>
        <w:rPr>
          <w:i/>
          <w:iCs/>
          <w:sz w:val="24"/>
        </w:rPr>
        <w:t xml:space="preserve">Rawlsian </w:t>
      </w:r>
      <w:r>
        <w:rPr>
          <w:sz w:val="24"/>
        </w:rPr>
        <w:t xml:space="preserve">government, our parametric assumptions about the skill distribution imply that there would be a cutoff level of productivity, below which a marginal child subsidy would be provided and above which a marginal child tax would be imposed [this follows from the fact that the term </w:t>
      </w:r>
      <w:r w:rsidRPr="00D975F9">
        <w:rPr>
          <w:position w:val="-28"/>
        </w:rPr>
        <w:object w:dxaOrig="900" w:dyaOrig="660">
          <v:shape id="_x0000_i1118" type="#_x0000_t75" style="width:44.45pt;height:31.95pt" o:ole="">
            <v:imagedata r:id="rId185" o:title=""/>
          </v:shape>
          <o:OLEObject Type="Embed" ProgID="Equation.3" ShapeID="_x0000_i1118" DrawAspect="Content" ObjectID="_1353332968" r:id="rId189"/>
        </w:object>
      </w:r>
      <w:r>
        <w:rPr>
          <w:sz w:val="24"/>
        </w:rPr>
        <w:t xml:space="preserve"> on the left-hand side of (24) is (weakly) decreasing with respect </w:t>
      </w:r>
      <w:r>
        <w:rPr>
          <w:i/>
          <w:iCs/>
          <w:sz w:val="24"/>
        </w:rPr>
        <w:t>w</w:t>
      </w:r>
      <w:r>
        <w:rPr>
          <w:sz w:val="24"/>
        </w:rPr>
        <w:t>]. Thus, while in general the desirability of providing a marginal subsidy is ambiguous, it is more likely that such a subsidy would be given to low-skill households.</w:t>
      </w:r>
    </w:p>
    <w:p w:rsidR="00BC1287" w:rsidRDefault="00BC1287" w:rsidP="00C6510E">
      <w:pPr>
        <w:bidi w:val="0"/>
        <w:spacing w:line="480" w:lineRule="auto"/>
        <w:ind w:left="-142" w:firstLine="862"/>
        <w:jc w:val="both"/>
        <w:rPr>
          <w:sz w:val="24"/>
        </w:rPr>
      </w:pPr>
      <w:r>
        <w:rPr>
          <w:sz w:val="24"/>
        </w:rPr>
        <w:t xml:space="preserve">So far we have examined the desirability of subsidizing/taxing children at the margin, taking the income tax system as given. We turn now to address the same question, while assuming, instead, that an optimal income tax system is in place. </w:t>
      </w:r>
      <w:r>
        <w:rPr>
          <w:sz w:val="24"/>
        </w:rPr>
        <w:lastRenderedPageBreak/>
        <w:t>Assuming that the marginal child subsidy is set to zero (</w:t>
      </w:r>
      <w:r w:rsidRPr="00C912BA">
        <w:rPr>
          <w:position w:val="-12"/>
          <w:sz w:val="24"/>
        </w:rPr>
        <w:object w:dxaOrig="639" w:dyaOrig="360">
          <v:shape id="_x0000_i1119" type="#_x0000_t75" style="width:31.95pt;height:18.15pt" o:ole="">
            <v:imagedata r:id="rId190" o:title=""/>
          </v:shape>
          <o:OLEObject Type="Embed" ProgID="Equation.3" ShapeID="_x0000_i1119" DrawAspect="Content" ObjectID="_1353332969" r:id="rId191"/>
        </w:object>
      </w:r>
      <w:r>
        <w:rPr>
          <w:sz w:val="24"/>
        </w:rPr>
        <w:t xml:space="preserve">), one can show (see appendix H for details) that the formula for the optimal income tax rule is given by: </w:t>
      </w:r>
    </w:p>
    <w:p w:rsidR="00BC1287" w:rsidRDefault="00BC1287" w:rsidP="00C6510E">
      <w:pPr>
        <w:bidi w:val="0"/>
        <w:spacing w:line="480" w:lineRule="auto"/>
        <w:ind w:hanging="180"/>
        <w:jc w:val="both"/>
        <w:rPr>
          <w:sz w:val="24"/>
        </w:rPr>
      </w:pPr>
      <w:r>
        <w:rPr>
          <w:sz w:val="24"/>
        </w:rPr>
        <w:t>(25)</w:t>
      </w:r>
      <w:r>
        <w:rPr>
          <w:sz w:val="24"/>
        </w:rPr>
        <w:tab/>
      </w:r>
      <w:r w:rsidRPr="00C6510E">
        <w:rPr>
          <w:position w:val="-32"/>
          <w:sz w:val="24"/>
        </w:rPr>
        <w:object w:dxaOrig="3800" w:dyaOrig="760">
          <v:shape id="_x0000_i1120" type="#_x0000_t75" style="width:189.7pt;height:37.55pt" o:ole="">
            <v:imagedata r:id="rId192" o:title=""/>
          </v:shape>
          <o:OLEObject Type="Embed" ProgID="Equation.3" ShapeID="_x0000_i1120" DrawAspect="Content" ObjectID="_1353332970" r:id="rId193"/>
        </w:object>
      </w:r>
      <w:r>
        <w:rPr>
          <w:sz w:val="24"/>
        </w:rPr>
        <w:t>,</w:t>
      </w:r>
    </w:p>
    <w:p w:rsidR="00BC1287" w:rsidRDefault="00BC1287" w:rsidP="00C6510E">
      <w:pPr>
        <w:bidi w:val="0"/>
        <w:spacing w:line="480" w:lineRule="auto"/>
        <w:ind w:hanging="180"/>
        <w:jc w:val="both"/>
        <w:rPr>
          <w:sz w:val="24"/>
        </w:rPr>
      </w:pPr>
      <w:r>
        <w:rPr>
          <w:sz w:val="24"/>
        </w:rPr>
        <w:t xml:space="preserve">where </w:t>
      </w:r>
      <w:r w:rsidRPr="00ED45D4">
        <w:rPr>
          <w:position w:val="-10"/>
        </w:rPr>
        <w:object w:dxaOrig="279" w:dyaOrig="340">
          <v:shape id="_x0000_i1121" type="#_x0000_t75" style="width:14.4pt;height:17.55pt" o:ole="">
            <v:imagedata r:id="rId194" o:title=""/>
          </v:shape>
          <o:OLEObject Type="Embed" ProgID="Equation.3" ShapeID="_x0000_i1121" DrawAspect="Content" ObjectID="_1353332971" r:id="rId195"/>
        </w:object>
      </w:r>
      <w:r>
        <w:t xml:space="preserve"> </w:t>
      </w:r>
      <w:r w:rsidRPr="006F4332">
        <w:rPr>
          <w:sz w:val="24"/>
        </w:rPr>
        <w:t xml:space="preserve">denotes </w:t>
      </w:r>
      <w:r>
        <w:rPr>
          <w:sz w:val="24"/>
        </w:rPr>
        <w:t>the labor supply elasticity, given by:</w:t>
      </w:r>
    </w:p>
    <w:p w:rsidR="00BC1287" w:rsidRDefault="00BC1287" w:rsidP="00C6510E">
      <w:pPr>
        <w:bidi w:val="0"/>
        <w:spacing w:line="480" w:lineRule="auto"/>
        <w:ind w:hanging="180"/>
        <w:jc w:val="both"/>
      </w:pPr>
      <w:r w:rsidRPr="00E54B55">
        <w:rPr>
          <w:position w:val="-28"/>
        </w:rPr>
        <w:object w:dxaOrig="3300" w:dyaOrig="700">
          <v:shape id="_x0000_i1122" type="#_x0000_t75" style="width:164.65pt;height:33.8pt" o:ole="">
            <v:imagedata r:id="rId196" o:title=""/>
          </v:shape>
          <o:OLEObject Type="Embed" ProgID="Equation.3" ShapeID="_x0000_i1122" DrawAspect="Content" ObjectID="_1353332972" r:id="rId197"/>
        </w:object>
      </w:r>
      <w:r>
        <w:t>.</w:t>
      </w:r>
    </w:p>
    <w:p w:rsidR="00BC1287" w:rsidRDefault="00BC1287" w:rsidP="000C2DEF">
      <w:pPr>
        <w:bidi w:val="0"/>
        <w:spacing w:line="480" w:lineRule="auto"/>
        <w:jc w:val="both"/>
        <w:rPr>
          <w:sz w:val="24"/>
        </w:rPr>
      </w:pPr>
      <w:r>
        <w:rPr>
          <w:sz w:val="24"/>
        </w:rPr>
        <w:t xml:space="preserve">The formula given in (25) is similar to the standard optimal tax formulae available in the literature [see, e.g., Salanie (2003)]. However, there is a subtle difference. In our setting the household’s shift in labor supply in response to a change in the after-tax wage rate is accompanied by adjustments in family size and the allocation of time to nurturing activities (as opposed to the single labor-leisure margin which appears in the standard setting). The elasticity given in the expression in (25) takes these adjustments into account. Most estimates of the intensive margin elasticity (hours of work conditional on participating in the labor market) are fairly small [see, e.g., the survey by Blundell and MaCurdy (1999)]. However, the notion of elasticity used in our setting captures also traditional ‘extensive margin’ considerations related to the family composition. Parents will respond to higher anticipated net wage rates by choosing to give birth to a smaller number of children (focusing on their career, instead) and replacing their own (parental-attention) time with paid day-care services. These, in turn, enable the parents to put yet more efforts in their jobs. Thus, the commonly measured intensive margin elasticity underestimates the notion of elasticity used in our setting. </w:t>
      </w:r>
    </w:p>
    <w:p w:rsidR="00BC1287" w:rsidRDefault="00BC1287" w:rsidP="00C43D71">
      <w:pPr>
        <w:bidi w:val="0"/>
        <w:spacing w:line="480" w:lineRule="auto"/>
        <w:ind w:firstLine="720"/>
        <w:jc w:val="both"/>
        <w:rPr>
          <w:sz w:val="24"/>
        </w:rPr>
      </w:pPr>
      <w:r>
        <w:rPr>
          <w:sz w:val="24"/>
        </w:rPr>
        <w:t xml:space="preserve">Dividing both sides of the condition given in (24) by </w:t>
      </w:r>
      <w:r w:rsidRPr="00D736EB">
        <w:rPr>
          <w:position w:val="-14"/>
          <w:sz w:val="24"/>
        </w:rPr>
        <w:object w:dxaOrig="279" w:dyaOrig="380">
          <v:shape id="_x0000_i1123" type="#_x0000_t75" style="width:13.15pt;height:18.15pt" o:ole="">
            <v:imagedata r:id="rId198" o:title=""/>
          </v:shape>
          <o:OLEObject Type="Embed" ProgID="Equation.3" ShapeID="_x0000_i1123" DrawAspect="Content" ObjectID="_1353332973" r:id="rId199"/>
        </w:object>
      </w:r>
      <w:r>
        <w:rPr>
          <w:sz w:val="24"/>
        </w:rPr>
        <w:t xml:space="preserve">, then substituting for the term </w:t>
      </w:r>
      <w:r w:rsidRPr="00D736EB">
        <w:rPr>
          <w:position w:val="-14"/>
          <w:sz w:val="24"/>
        </w:rPr>
        <w:object w:dxaOrig="1100" w:dyaOrig="380">
          <v:shape id="_x0000_i1124" type="#_x0000_t75" style="width:54.45pt;height:18.15pt" o:ole="">
            <v:imagedata r:id="rId200" o:title=""/>
          </v:shape>
          <o:OLEObject Type="Embed" ProgID="Equation.3" ShapeID="_x0000_i1124" DrawAspect="Content" ObjectID="_1353332974" r:id="rId201"/>
        </w:object>
      </w:r>
      <w:r>
        <w:rPr>
          <w:sz w:val="24"/>
        </w:rPr>
        <w:t xml:space="preserve"> from (25) into (24) and re-arranging, yields the following </w:t>
      </w:r>
      <w:r>
        <w:rPr>
          <w:sz w:val="24"/>
        </w:rPr>
        <w:lastRenderedPageBreak/>
        <w:t>necessary and sufficient condition for the desirability of subsidizing children at the margin:</w:t>
      </w:r>
    </w:p>
    <w:p w:rsidR="00BC1287" w:rsidRDefault="00BC1287" w:rsidP="00751FEA">
      <w:pPr>
        <w:bidi w:val="0"/>
        <w:spacing w:line="480" w:lineRule="auto"/>
        <w:jc w:val="both"/>
        <w:rPr>
          <w:sz w:val="24"/>
        </w:rPr>
      </w:pPr>
      <w:r>
        <w:rPr>
          <w:sz w:val="24"/>
        </w:rPr>
        <w:t>(26)</w:t>
      </w:r>
      <w:r>
        <w:rPr>
          <w:sz w:val="24"/>
        </w:rPr>
        <w:tab/>
      </w:r>
      <w:r w:rsidRPr="009D3F5D">
        <w:rPr>
          <w:position w:val="-32"/>
          <w:sz w:val="24"/>
        </w:rPr>
        <w:object w:dxaOrig="1180" w:dyaOrig="740">
          <v:shape id="_x0000_i1125" type="#_x0000_t75" style="width:58.85pt;height:36.95pt" o:ole="">
            <v:imagedata r:id="rId202" o:title=""/>
          </v:shape>
          <o:OLEObject Type="Embed" ProgID="Equation.3" ShapeID="_x0000_i1125" DrawAspect="Content" ObjectID="_1353332975" r:id="rId203"/>
        </w:object>
      </w:r>
      <w:r>
        <w:rPr>
          <w:sz w:val="24"/>
        </w:rPr>
        <w:t>.</w:t>
      </w:r>
    </w:p>
    <w:p w:rsidR="001F1F6B" w:rsidRDefault="00BC1287" w:rsidP="0008401C">
      <w:pPr>
        <w:bidi w:val="0"/>
        <w:spacing w:line="480" w:lineRule="auto"/>
        <w:jc w:val="both"/>
        <w:rPr>
          <w:sz w:val="24"/>
        </w:rPr>
      </w:pPr>
      <w:r>
        <w:rPr>
          <w:sz w:val="24"/>
        </w:rPr>
        <w:t xml:space="preserve">We turn next to examine whether the condition in (26) can hold under reasonable parametric assumptions. We assume, as before, a </w:t>
      </w:r>
      <w:r>
        <w:rPr>
          <w:i/>
          <w:iCs/>
          <w:sz w:val="24"/>
        </w:rPr>
        <w:t xml:space="preserve">Rawlsian </w:t>
      </w:r>
      <w:r>
        <w:rPr>
          <w:sz w:val="24"/>
        </w:rPr>
        <w:t xml:space="preserve">government. We further maintain the assumption about a single-peaked skill distribution approximated by a </w:t>
      </w:r>
      <w:r>
        <w:rPr>
          <w:i/>
          <w:iCs/>
          <w:sz w:val="24"/>
        </w:rPr>
        <w:t>Pareto</w:t>
      </w:r>
      <w:r>
        <w:rPr>
          <w:sz w:val="24"/>
        </w:rPr>
        <w:t xml:space="preserve"> distribution above the modal skill level. Finally, as is common in the literature, we assume constant labor supply elasticity. By virtue of our parametric assumptions, it follows from condition (25) that the optimal marginal tax rate is constant for income levels chosen by households at the higher end of the skill distribution (</w:t>
      </w:r>
      <w:r w:rsidRPr="00585F48">
        <w:rPr>
          <w:position w:val="-14"/>
          <w:sz w:val="24"/>
        </w:rPr>
        <w:object w:dxaOrig="720" w:dyaOrig="380">
          <v:shape id="_x0000_i1126" type="#_x0000_t75" style="width:36.3pt;height:18.15pt" o:ole="">
            <v:imagedata r:id="rId204" o:title=""/>
          </v:shape>
          <o:OLEObject Type="Embed" ProgID="Equation.3" ShapeID="_x0000_i1126" DrawAspect="Content" ObjectID="_1353332976" r:id="rId205"/>
        </w:object>
      </w:r>
      <w:r>
        <w:rPr>
          <w:sz w:val="24"/>
        </w:rPr>
        <w:t xml:space="preserve">). Substituting into (26) implies that for these households, unambiguously, children should be taxed at the margin! </w:t>
      </w:r>
    </w:p>
    <w:p w:rsidR="00C524EB" w:rsidRDefault="00BC1287" w:rsidP="001F1F6B">
      <w:pPr>
        <w:bidi w:val="0"/>
        <w:spacing w:line="480" w:lineRule="auto"/>
        <w:ind w:firstLine="720"/>
        <w:jc w:val="both"/>
        <w:rPr>
          <w:sz w:val="24"/>
        </w:rPr>
      </w:pPr>
      <w:r>
        <w:rPr>
          <w:sz w:val="24"/>
        </w:rPr>
        <w:t>Turning next to households at the lower end of the distribution, it follows from (25), by virtue of the single-peaked skill-distribution, that the optimal marginal tax rate is declining with income (</w:t>
      </w:r>
      <w:r w:rsidRPr="00D1225A">
        <w:rPr>
          <w:position w:val="-14"/>
          <w:sz w:val="24"/>
        </w:rPr>
        <w:object w:dxaOrig="720" w:dyaOrig="380">
          <v:shape id="_x0000_i1127" type="#_x0000_t75" style="width:36.3pt;height:18.15pt" o:ole="">
            <v:imagedata r:id="rId206" o:title=""/>
          </v:shape>
          <o:OLEObject Type="Embed" ProgID="Equation.3" ShapeID="_x0000_i1127" DrawAspect="Content" ObjectID="_1353332977" r:id="rId207"/>
        </w:object>
      </w:r>
      <w:r>
        <w:rPr>
          <w:sz w:val="24"/>
        </w:rPr>
        <w:t>). Thus, both the right-hand side and the left-hand side terms in (26) are positive. The ambiguous result is again due to the already alluded to trade-off between the ‘tagging’ component on the left-hand side of (26) and the fiscal crowding out effect (on the right-hand side). With rapidly declining marginal tax rates and relatively high labor supply elasticity, the ‘tagging’ component (on the left hand side) will prevail and will all in all, call for subsidizing children at the margin.</w:t>
      </w:r>
      <w:r>
        <w:rPr>
          <w:rStyle w:val="FootnoteReference"/>
          <w:sz w:val="24"/>
        </w:rPr>
        <w:footnoteReference w:id="28"/>
      </w:r>
      <w:r>
        <w:rPr>
          <w:sz w:val="24"/>
        </w:rPr>
        <w:t xml:space="preserve"> </w:t>
      </w:r>
    </w:p>
    <w:p w:rsidR="00BC1287" w:rsidRPr="009927D2" w:rsidRDefault="00BC1287" w:rsidP="00C524EB">
      <w:pPr>
        <w:bidi w:val="0"/>
        <w:spacing w:line="480" w:lineRule="auto"/>
        <w:ind w:firstLine="720"/>
        <w:jc w:val="both"/>
        <w:rPr>
          <w:sz w:val="24"/>
        </w:rPr>
      </w:pPr>
      <w:bookmarkStart w:id="0" w:name="_GoBack"/>
      <w:bookmarkEnd w:id="0"/>
      <w:r>
        <w:rPr>
          <w:sz w:val="24"/>
        </w:rPr>
        <w:lastRenderedPageBreak/>
        <w:t xml:space="preserve">With more general welfare functions, the optimal marginal tax rate may well rise with income over some range. Indeed, the literature [see Diamond (1998) and Salanie (2003), amongst others] suggests that the optimal marginal tax schedule is likely to be U-shaped. It then follows from the conditions in (25) and (26) that over the range in which the marginal tax rate increases with income, children should be, unambiguously, taxed at the margin.   </w:t>
      </w:r>
      <w:r w:rsidRPr="00751FEA">
        <w:rPr>
          <w:position w:val="-10"/>
          <w:sz w:val="24"/>
        </w:rPr>
        <w:object w:dxaOrig="180" w:dyaOrig="340">
          <v:shape id="_x0000_i1128" type="#_x0000_t75" style="width:9.4pt;height:16.3pt" o:ole="">
            <v:imagedata r:id="rId45" o:title=""/>
          </v:shape>
          <o:OLEObject Type="Embed" ProgID="Equation.3" ShapeID="_x0000_i1128" DrawAspect="Content" ObjectID="_1353332978" r:id="rId208"/>
        </w:object>
      </w:r>
    </w:p>
    <w:p w:rsidR="00BC1287" w:rsidRDefault="00BC1287">
      <w:pPr>
        <w:bidi w:val="0"/>
        <w:spacing w:line="480" w:lineRule="auto"/>
        <w:ind w:left="-180"/>
        <w:rPr>
          <w:sz w:val="24"/>
        </w:rPr>
      </w:pPr>
    </w:p>
    <w:p w:rsidR="00BC1287" w:rsidRDefault="00BC1287" w:rsidP="0082640B">
      <w:pPr>
        <w:numPr>
          <w:ilvl w:val="0"/>
          <w:numId w:val="20"/>
        </w:numPr>
        <w:bidi w:val="0"/>
        <w:spacing w:line="480" w:lineRule="auto"/>
        <w:ind w:hanging="720"/>
        <w:jc w:val="both"/>
        <w:rPr>
          <w:b/>
          <w:bCs w:val="0"/>
          <w:sz w:val="24"/>
        </w:rPr>
      </w:pPr>
      <w:r>
        <w:rPr>
          <w:b/>
          <w:bCs w:val="0"/>
          <w:sz w:val="24"/>
        </w:rPr>
        <w:t>Conclusion</w:t>
      </w:r>
    </w:p>
    <w:p w:rsidR="00BC1287" w:rsidRDefault="00BC1287" w:rsidP="0082640B">
      <w:pPr>
        <w:bidi w:val="0"/>
        <w:spacing w:line="480" w:lineRule="auto"/>
        <w:ind w:firstLine="360"/>
        <w:jc w:val="both"/>
        <w:rPr>
          <w:sz w:val="24"/>
        </w:rPr>
      </w:pPr>
      <w:r w:rsidRPr="0082640B">
        <w:rPr>
          <w:sz w:val="24"/>
        </w:rPr>
        <w:t>The economic literature, starting with the seminal contributions of Becker (1960) and Becker and Lewis (1973), viewed household family planning as an economic decision, where the household chooses the number of children to raise and the bundle of goods to consume, so as to maximize its utility. Thus, the size of the household is optimally determined by comparing the costs and benefits as</w:t>
      </w:r>
      <w:r>
        <w:rPr>
          <w:sz w:val="24"/>
        </w:rPr>
        <w:t>sociated with raising children.</w:t>
      </w:r>
    </w:p>
    <w:p w:rsidR="00BC1287" w:rsidRDefault="00BC1287" w:rsidP="006F0CFD">
      <w:pPr>
        <w:bidi w:val="0"/>
        <w:spacing w:line="480" w:lineRule="auto"/>
        <w:ind w:firstLine="360"/>
        <w:jc w:val="both"/>
        <w:rPr>
          <w:sz w:val="24"/>
        </w:rPr>
      </w:pPr>
      <w:r w:rsidRPr="0082640B">
        <w:rPr>
          <w:sz w:val="24"/>
        </w:rPr>
        <w:t>The literature has emphasized a fundamental tra</w:t>
      </w:r>
      <w:r>
        <w:rPr>
          <w:sz w:val="24"/>
        </w:rPr>
        <w:t xml:space="preserve">de-off between the quantity (of </w:t>
      </w:r>
      <w:r w:rsidRPr="0082640B">
        <w:rPr>
          <w:sz w:val="24"/>
        </w:rPr>
        <w:t>children) and their quality (e.g., parental investment in education and commodities consumed by the children). Under plausible assumptions (supported by empirical evidence), comparative advantage considerations would induce low-skill (poor) households to specialize in quantity, whereas high-skill (wealthy) households would choose to specialize in quality. Conventional wisdom therefore suggests that in a second-best setting, the (observed) family size could be used as a screening ('tagging') device for re-distributive purposes by an egalitarian government, and call for subsidizing children.</w:t>
      </w:r>
      <w:r>
        <w:rPr>
          <w:sz w:val="24"/>
        </w:rPr>
        <w:t xml:space="preserve"> Recent literature [see Cigno (2009) for an elaborate overview] has called this conventional wisdom into question. </w:t>
      </w:r>
    </w:p>
    <w:p w:rsidR="00BC1287" w:rsidRPr="0082640B" w:rsidRDefault="00BC1287" w:rsidP="006F0CFD">
      <w:pPr>
        <w:bidi w:val="0"/>
        <w:spacing w:line="480" w:lineRule="auto"/>
        <w:ind w:firstLine="360"/>
        <w:jc w:val="both"/>
        <w:rPr>
          <w:b/>
          <w:bCs w:val="0"/>
          <w:sz w:val="24"/>
        </w:rPr>
      </w:pPr>
      <w:r w:rsidRPr="0082640B">
        <w:rPr>
          <w:sz w:val="24"/>
        </w:rPr>
        <w:lastRenderedPageBreak/>
        <w:t xml:space="preserve">In this paper we show that </w:t>
      </w:r>
      <w:r>
        <w:rPr>
          <w:sz w:val="24"/>
        </w:rPr>
        <w:t>the desirability of</w:t>
      </w:r>
      <w:r w:rsidRPr="0082640B">
        <w:rPr>
          <w:sz w:val="24"/>
        </w:rPr>
        <w:t xml:space="preserve"> subsidiz</w:t>
      </w:r>
      <w:r>
        <w:rPr>
          <w:sz w:val="24"/>
        </w:rPr>
        <w:t>ing</w:t>
      </w:r>
      <w:r w:rsidRPr="0082640B">
        <w:rPr>
          <w:sz w:val="24"/>
        </w:rPr>
        <w:t xml:space="preserve"> children crucially hinges on whether child benefits are provided on a universal or a means-tested basis.</w:t>
      </w:r>
      <w:r>
        <w:rPr>
          <w:sz w:val="24"/>
        </w:rPr>
        <w:t xml:space="preserve"> In fact</w:t>
      </w:r>
      <w:r w:rsidRPr="0082640B">
        <w:rPr>
          <w:sz w:val="24"/>
        </w:rPr>
        <w:t xml:space="preserve">, </w:t>
      </w:r>
      <w:r>
        <w:rPr>
          <w:sz w:val="24"/>
        </w:rPr>
        <w:t xml:space="preserve">we demonstrate that </w:t>
      </w:r>
      <w:r w:rsidRPr="0082640B">
        <w:rPr>
          <w:sz w:val="24"/>
        </w:rPr>
        <w:t>when means-testing is allowed, it is optimal to tax children at the margin (namely, setting the total child benefits to decline with the number of children), rather than subsidiz</w:t>
      </w:r>
      <w:r>
        <w:rPr>
          <w:sz w:val="24"/>
        </w:rPr>
        <w:t>ing</w:t>
      </w:r>
      <w:r w:rsidRPr="0082640B">
        <w:rPr>
          <w:sz w:val="24"/>
        </w:rPr>
        <w:t xml:space="preserve"> them.</w:t>
      </w:r>
      <w:r>
        <w:rPr>
          <w:sz w:val="24"/>
        </w:rPr>
        <w:t xml:space="preserve"> Under</w:t>
      </w:r>
      <w:r w:rsidRPr="0082640B">
        <w:rPr>
          <w:sz w:val="24"/>
        </w:rPr>
        <w:t xml:space="preserve"> </w:t>
      </w:r>
      <w:r>
        <w:rPr>
          <w:sz w:val="24"/>
        </w:rPr>
        <w:t xml:space="preserve">a </w:t>
      </w:r>
      <w:r w:rsidRPr="0082640B">
        <w:rPr>
          <w:sz w:val="24"/>
        </w:rPr>
        <w:t>universal</w:t>
      </w:r>
      <w:r>
        <w:rPr>
          <w:sz w:val="24"/>
        </w:rPr>
        <w:t xml:space="preserve"> </w:t>
      </w:r>
      <w:r w:rsidRPr="0082640B">
        <w:rPr>
          <w:sz w:val="24"/>
        </w:rPr>
        <w:t>(non means-tested)</w:t>
      </w:r>
      <w:r>
        <w:rPr>
          <w:sz w:val="24"/>
        </w:rPr>
        <w:t xml:space="preserve"> child-allowance system, s</w:t>
      </w:r>
      <w:r w:rsidRPr="0082640B">
        <w:rPr>
          <w:sz w:val="24"/>
        </w:rPr>
        <w:t>ubsidizing children may be warranted</w:t>
      </w:r>
      <w:r>
        <w:rPr>
          <w:sz w:val="24"/>
        </w:rPr>
        <w:t xml:space="preserve"> when the tax-and-transfer system is not marginal-tax progressive (namely, when the effective-marginal tax</w:t>
      </w:r>
      <w:r w:rsidRPr="0082640B">
        <w:rPr>
          <w:sz w:val="24"/>
        </w:rPr>
        <w:t xml:space="preserve"> </w:t>
      </w:r>
      <w:r>
        <w:rPr>
          <w:sz w:val="24"/>
        </w:rPr>
        <w:t>of the integrated tax-and-transfer system does not increase with gross income).</w:t>
      </w:r>
    </w:p>
    <w:p w:rsidR="00BC1287" w:rsidRPr="0082640B" w:rsidRDefault="00BC1287" w:rsidP="00B80A50">
      <w:pPr>
        <w:pStyle w:val="ListParagraph"/>
        <w:bidi w:val="0"/>
        <w:spacing w:line="480" w:lineRule="auto"/>
        <w:jc w:val="both"/>
        <w:rPr>
          <w:sz w:val="24"/>
        </w:rPr>
      </w:pPr>
      <w:r w:rsidRPr="0082640B">
        <w:rPr>
          <w:iCs/>
          <w:sz w:val="24"/>
        </w:rPr>
        <w:br w:type="page"/>
      </w:r>
      <w:r w:rsidRPr="0082640B">
        <w:rPr>
          <w:b/>
          <w:bCs w:val="0"/>
          <w:iCs/>
          <w:sz w:val="24"/>
        </w:rPr>
        <w:lastRenderedPageBreak/>
        <w:t>Appendix A: D</w:t>
      </w:r>
      <w:r>
        <w:rPr>
          <w:b/>
          <w:bCs w:val="0"/>
          <w:iCs/>
          <w:sz w:val="24"/>
        </w:rPr>
        <w:t>erivations of Equations (8) and (9)</w:t>
      </w:r>
    </w:p>
    <w:p w:rsidR="00BC1287" w:rsidRDefault="00BC1287" w:rsidP="00B80A50">
      <w:pPr>
        <w:bidi w:val="0"/>
        <w:spacing w:line="480" w:lineRule="auto"/>
        <w:ind w:left="-72" w:firstLine="72"/>
        <w:jc w:val="both"/>
        <w:rPr>
          <w:sz w:val="24"/>
        </w:rPr>
      </w:pPr>
      <w:r>
        <w:rPr>
          <w:sz w:val="24"/>
        </w:rPr>
        <w:t xml:space="preserve">Substituting for </w:t>
      </w:r>
      <w:r w:rsidRPr="002C4973">
        <w:rPr>
          <w:position w:val="-10"/>
          <w:sz w:val="24"/>
        </w:rPr>
        <w:object w:dxaOrig="460" w:dyaOrig="320">
          <v:shape id="_x0000_i1129" type="#_x0000_t75" style="width:21.9pt;height:16.3pt" o:ole="">
            <v:imagedata r:id="rId209" o:title=""/>
          </v:shape>
          <o:OLEObject Type="Embed" ProgID="Equation.3" ShapeID="_x0000_i1129" DrawAspect="Content" ObjectID="_1353332979" r:id="rId210"/>
        </w:object>
      </w:r>
      <w:r>
        <w:rPr>
          <w:sz w:val="24"/>
        </w:rPr>
        <w:t xml:space="preserve"> from (5) into (4) and (7) and setting </w:t>
      </w:r>
      <w:r w:rsidRPr="002C4973">
        <w:rPr>
          <w:position w:val="-14"/>
          <w:sz w:val="24"/>
        </w:rPr>
        <w:object w:dxaOrig="1620" w:dyaOrig="380">
          <v:shape id="_x0000_i1130" type="#_x0000_t75" style="width:80.75pt;height:18.15pt" o:ole="">
            <v:imagedata r:id="rId211" o:title=""/>
          </v:shape>
          <o:OLEObject Type="Embed" ProgID="Equation.3" ShapeID="_x0000_i1130" DrawAspect="Content" ObjectID="_1353332980" r:id="rId212"/>
        </w:object>
      </w:r>
      <w:r>
        <w:rPr>
          <w:sz w:val="24"/>
        </w:rPr>
        <w:t xml:space="preserve"> yields:</w:t>
      </w:r>
    </w:p>
    <w:p w:rsidR="00BC1287" w:rsidRDefault="00BC1287" w:rsidP="000F1814">
      <w:pPr>
        <w:bidi w:val="0"/>
        <w:spacing w:line="480" w:lineRule="auto"/>
        <w:ind w:left="-72"/>
        <w:jc w:val="both"/>
      </w:pPr>
      <w:r>
        <w:rPr>
          <w:sz w:val="24"/>
        </w:rPr>
        <w:t>(A1)</w:t>
      </w:r>
      <w:r>
        <w:rPr>
          <w:sz w:val="24"/>
        </w:rPr>
        <w:tab/>
      </w:r>
      <w:r w:rsidRPr="00D458E3">
        <w:rPr>
          <w:position w:val="-10"/>
          <w:sz w:val="24"/>
        </w:rPr>
        <w:object w:dxaOrig="720" w:dyaOrig="320">
          <v:shape id="_x0000_i1131" type="#_x0000_t75" style="width:36.3pt;height:16.3pt" o:ole="">
            <v:imagedata r:id="rId213" o:title=""/>
          </v:shape>
          <o:OLEObject Type="Embed" ProgID="Equation.3" ShapeID="_x0000_i1131" DrawAspect="Content" ObjectID="_1353332981" r:id="rId214"/>
        </w:object>
      </w:r>
      <w:r w:rsidRPr="00B80A50">
        <w:rPr>
          <w:position w:val="-10"/>
        </w:rPr>
        <w:object w:dxaOrig="1480" w:dyaOrig="320">
          <v:shape id="_x0000_i1132" type="#_x0000_t75" style="width:74.5pt;height:16.3pt" o:ole="">
            <v:imagedata r:id="rId215" o:title=""/>
          </v:shape>
          <o:OLEObject Type="Embed" ProgID="Equation.3" ShapeID="_x0000_i1132" DrawAspect="Content" ObjectID="_1353332982" r:id="rId216"/>
        </w:object>
      </w:r>
      <w:r>
        <w:t>,</w:t>
      </w:r>
    </w:p>
    <w:p w:rsidR="00BC1287" w:rsidRDefault="00BC1287" w:rsidP="00B80A50">
      <w:pPr>
        <w:bidi w:val="0"/>
        <w:spacing w:line="480" w:lineRule="auto"/>
        <w:ind w:left="-72"/>
        <w:jc w:val="both"/>
      </w:pPr>
      <w:r w:rsidRPr="001C1BE4">
        <w:rPr>
          <w:sz w:val="24"/>
        </w:rPr>
        <w:t>(</w:t>
      </w:r>
      <w:r>
        <w:rPr>
          <w:sz w:val="24"/>
        </w:rPr>
        <w:t>A2</w:t>
      </w:r>
      <w:r w:rsidRPr="001C1BE4">
        <w:rPr>
          <w:sz w:val="24"/>
        </w:rPr>
        <w:t>)</w:t>
      </w:r>
      <w:r>
        <w:tab/>
      </w:r>
      <w:r w:rsidRPr="00B80A50">
        <w:rPr>
          <w:position w:val="-10"/>
        </w:rPr>
        <w:object w:dxaOrig="1640" w:dyaOrig="320">
          <v:shape id="_x0000_i1133" type="#_x0000_t75" style="width:81.4pt;height:16.3pt" o:ole="">
            <v:imagedata r:id="rId217" o:title=""/>
          </v:shape>
          <o:OLEObject Type="Embed" ProgID="Equation.3" ShapeID="_x0000_i1133" DrawAspect="Content" ObjectID="_1353332983" r:id="rId218"/>
        </w:object>
      </w:r>
      <w:r>
        <w:t>,</w:t>
      </w:r>
    </w:p>
    <w:p w:rsidR="00CC2838" w:rsidRDefault="00BC1287" w:rsidP="00D90656">
      <w:pPr>
        <w:bidi w:val="0"/>
        <w:spacing w:line="480" w:lineRule="auto"/>
        <w:ind w:left="-72"/>
        <w:jc w:val="both"/>
        <w:rPr>
          <w:sz w:val="24"/>
        </w:rPr>
      </w:pPr>
      <w:r>
        <w:rPr>
          <w:sz w:val="24"/>
        </w:rPr>
        <w:t xml:space="preserve">where </w:t>
      </w:r>
      <w:r>
        <w:rPr>
          <w:i/>
          <w:iCs/>
          <w:sz w:val="24"/>
        </w:rPr>
        <w:t>e</w:t>
      </w:r>
      <w:r>
        <w:rPr>
          <w:sz w:val="24"/>
        </w:rPr>
        <w:t>(</w:t>
      </w:r>
      <w:r>
        <w:rPr>
          <w:i/>
          <w:iCs/>
          <w:sz w:val="24"/>
        </w:rPr>
        <w:t>n</w:t>
      </w:r>
      <w:r>
        <w:rPr>
          <w:sz w:val="24"/>
        </w:rPr>
        <w:t>) is implicitly defined by the household’s first-order condition in (6):</w:t>
      </w:r>
    </w:p>
    <w:p w:rsidR="00BC1287" w:rsidRPr="00B80A50" w:rsidRDefault="00BC1287" w:rsidP="00CC2838">
      <w:pPr>
        <w:bidi w:val="0"/>
        <w:spacing w:line="480" w:lineRule="auto"/>
        <w:ind w:left="-72"/>
        <w:jc w:val="both"/>
        <w:rPr>
          <w:sz w:val="24"/>
        </w:rPr>
      </w:pPr>
      <w:r w:rsidRPr="00B80A50">
        <w:rPr>
          <w:position w:val="-10"/>
          <w:sz w:val="24"/>
        </w:rPr>
        <w:object w:dxaOrig="1960" w:dyaOrig="320">
          <v:shape id="_x0000_i1134" type="#_x0000_t75" style="width:96.4pt;height:16.3pt" o:ole="">
            <v:imagedata r:id="rId219" o:title=""/>
          </v:shape>
          <o:OLEObject Type="Embed" ProgID="Equation.3" ShapeID="_x0000_i1134" DrawAspect="Content" ObjectID="_1353332984" r:id="rId220"/>
        </w:object>
      </w:r>
      <w:r>
        <w:rPr>
          <w:sz w:val="24"/>
        </w:rPr>
        <w:t>.</w:t>
      </w:r>
    </w:p>
    <w:p w:rsidR="00BC1287" w:rsidRDefault="00BC1287" w:rsidP="0074122C">
      <w:pPr>
        <w:bidi w:val="0"/>
        <w:spacing w:line="480" w:lineRule="auto"/>
        <w:ind w:left="-72"/>
        <w:jc w:val="both"/>
        <w:rPr>
          <w:sz w:val="24"/>
        </w:rPr>
      </w:pPr>
      <w:r>
        <w:rPr>
          <w:sz w:val="24"/>
        </w:rPr>
        <w:t>The system of two equations [(A1) and (A2)] implicitly define the optimal solution for the number of children and the level of parental time invested per child, as a function of the wage rate [</w:t>
      </w:r>
      <w:r>
        <w:rPr>
          <w:i/>
          <w:iCs/>
          <w:sz w:val="24"/>
        </w:rPr>
        <w:t>n</w:t>
      </w:r>
      <w:r>
        <w:rPr>
          <w:sz w:val="24"/>
        </w:rPr>
        <w:t>(</w:t>
      </w:r>
      <w:r>
        <w:rPr>
          <w:i/>
          <w:iCs/>
          <w:sz w:val="24"/>
        </w:rPr>
        <w:t>w</w:t>
      </w:r>
      <w:r>
        <w:rPr>
          <w:sz w:val="24"/>
        </w:rPr>
        <w:t xml:space="preserve">) and </w:t>
      </w:r>
      <w:r w:rsidRPr="0074122C">
        <w:rPr>
          <w:position w:val="-10"/>
          <w:sz w:val="24"/>
        </w:rPr>
        <w:object w:dxaOrig="560" w:dyaOrig="320">
          <v:shape id="_x0000_i1135" type="#_x0000_t75" style="width:27.55pt;height:16.3pt" o:ole="">
            <v:imagedata r:id="rId221" o:title=""/>
          </v:shape>
          <o:OLEObject Type="Embed" ProgID="Equation.3" ShapeID="_x0000_i1135" DrawAspect="Content" ObjectID="_1353332985" r:id="rId222"/>
        </w:object>
      </w:r>
      <w:r>
        <w:rPr>
          <w:sz w:val="24"/>
        </w:rPr>
        <w:t xml:space="preserve">]. Fully differentiating the two first-order conditions in (A1) and (A2) with respect to </w:t>
      </w:r>
      <w:r>
        <w:rPr>
          <w:i/>
          <w:iCs/>
          <w:sz w:val="24"/>
        </w:rPr>
        <w:t>w</w:t>
      </w:r>
      <w:r>
        <w:rPr>
          <w:sz w:val="24"/>
        </w:rPr>
        <w:t xml:space="preserve"> yields:</w:t>
      </w:r>
    </w:p>
    <w:p w:rsidR="00BC1287" w:rsidRDefault="00BC1287" w:rsidP="002B02D9">
      <w:pPr>
        <w:bidi w:val="0"/>
        <w:spacing w:line="480" w:lineRule="auto"/>
        <w:ind w:left="-72"/>
        <w:jc w:val="both"/>
        <w:rPr>
          <w:sz w:val="24"/>
        </w:rPr>
      </w:pPr>
      <w:r>
        <w:rPr>
          <w:sz w:val="24"/>
        </w:rPr>
        <w:t>(A4)</w:t>
      </w:r>
      <w:r>
        <w:rPr>
          <w:sz w:val="24"/>
        </w:rPr>
        <w:tab/>
      </w:r>
      <w:r w:rsidRPr="00A51278">
        <w:rPr>
          <w:position w:val="-10"/>
          <w:sz w:val="24"/>
        </w:rPr>
        <w:object w:dxaOrig="1400" w:dyaOrig="320">
          <v:shape id="_x0000_i1136" type="#_x0000_t75" style="width:69.5pt;height:16.3pt" o:ole="">
            <v:imagedata r:id="rId223" o:title=""/>
          </v:shape>
          <o:OLEObject Type="Embed" ProgID="Equation.3" ShapeID="_x0000_i1136" DrawAspect="Content" ObjectID="_1353332986" r:id="rId224"/>
        </w:object>
      </w:r>
      <w:r w:rsidRPr="003509B3">
        <w:rPr>
          <w:position w:val="-10"/>
        </w:rPr>
        <w:object w:dxaOrig="3100" w:dyaOrig="320">
          <v:shape id="_x0000_i1137" type="#_x0000_t75" style="width:154pt;height:16.3pt" o:ole="">
            <v:imagedata r:id="rId225" o:title=""/>
          </v:shape>
          <o:OLEObject Type="Embed" ProgID="Equation.3" ShapeID="_x0000_i1137" DrawAspect="Content" ObjectID="_1353332987" r:id="rId226"/>
        </w:object>
      </w:r>
      <w:r>
        <w:t>,</w:t>
      </w:r>
    </w:p>
    <w:p w:rsidR="00BC1287" w:rsidRDefault="00BC1287" w:rsidP="002B02D9">
      <w:pPr>
        <w:bidi w:val="0"/>
        <w:spacing w:line="480" w:lineRule="auto"/>
        <w:ind w:left="-72"/>
        <w:jc w:val="both"/>
        <w:rPr>
          <w:sz w:val="24"/>
        </w:rPr>
      </w:pPr>
      <w:r>
        <w:rPr>
          <w:sz w:val="24"/>
        </w:rPr>
        <w:t xml:space="preserve">(A5)     </w:t>
      </w:r>
      <w:r w:rsidRPr="00330EA3">
        <w:rPr>
          <w:position w:val="-10"/>
        </w:rPr>
        <w:object w:dxaOrig="3280" w:dyaOrig="320">
          <v:shape id="_x0000_i1138" type="#_x0000_t75" style="width:162.15pt;height:16.3pt" o:ole="">
            <v:imagedata r:id="rId227" o:title=""/>
          </v:shape>
          <o:OLEObject Type="Embed" ProgID="Equation.3" ShapeID="_x0000_i1138" DrawAspect="Content" ObjectID="_1353332988" r:id="rId228"/>
        </w:object>
      </w:r>
    </w:p>
    <w:p w:rsidR="00BC1287" w:rsidRDefault="00BC1287" w:rsidP="00141BFC">
      <w:pPr>
        <w:bidi w:val="0"/>
        <w:spacing w:line="480" w:lineRule="auto"/>
        <w:ind w:left="-72"/>
        <w:rPr>
          <w:sz w:val="24"/>
        </w:rPr>
      </w:pPr>
      <w:r>
        <w:rPr>
          <w:sz w:val="24"/>
        </w:rPr>
        <w:t xml:space="preserve">Applying </w:t>
      </w:r>
      <w:r>
        <w:rPr>
          <w:i/>
          <w:iCs/>
          <w:sz w:val="24"/>
        </w:rPr>
        <w:t>Cramer’s Rule</w:t>
      </w:r>
      <w:r>
        <w:rPr>
          <w:sz w:val="24"/>
        </w:rPr>
        <w:t>, one then obtains:</w:t>
      </w:r>
    </w:p>
    <w:p w:rsidR="00BC1287" w:rsidRDefault="00BC1287" w:rsidP="002B02D9">
      <w:pPr>
        <w:bidi w:val="0"/>
        <w:spacing w:line="480" w:lineRule="auto"/>
        <w:ind w:left="-72"/>
        <w:rPr>
          <w:sz w:val="24"/>
        </w:rPr>
      </w:pPr>
      <w:r>
        <w:rPr>
          <w:sz w:val="24"/>
        </w:rPr>
        <w:t>(A6)</w:t>
      </w:r>
      <w:r>
        <w:rPr>
          <w:sz w:val="24"/>
        </w:rPr>
        <w:tab/>
        <w:t xml:space="preserve"> </w:t>
      </w:r>
      <w:r w:rsidRPr="002B02D9">
        <w:rPr>
          <w:position w:val="-28"/>
          <w:sz w:val="24"/>
        </w:rPr>
        <w:object w:dxaOrig="3440" w:dyaOrig="660">
          <v:shape id="_x0000_i1139" type="#_x0000_t75" style="width:170.3pt;height:31.95pt" o:ole="">
            <v:imagedata r:id="rId229" o:title=""/>
          </v:shape>
          <o:OLEObject Type="Embed" ProgID="Equation.3" ShapeID="_x0000_i1139" DrawAspect="Content" ObjectID="_1353332989" r:id="rId230"/>
        </w:object>
      </w:r>
      <w:r>
        <w:rPr>
          <w:sz w:val="24"/>
        </w:rPr>
        <w:t>,</w:t>
      </w:r>
    </w:p>
    <w:p w:rsidR="00BC1287" w:rsidRDefault="00BC1287" w:rsidP="00141BFC">
      <w:pPr>
        <w:bidi w:val="0"/>
        <w:spacing w:line="480" w:lineRule="auto"/>
        <w:ind w:left="-72"/>
        <w:rPr>
          <w:sz w:val="24"/>
        </w:rPr>
      </w:pPr>
      <w:r>
        <w:rPr>
          <w:sz w:val="24"/>
        </w:rPr>
        <w:t xml:space="preserve">where </w:t>
      </w:r>
      <w:r w:rsidRPr="001E1DAB">
        <w:rPr>
          <w:position w:val="-10"/>
          <w:sz w:val="24"/>
        </w:rPr>
        <w:object w:dxaOrig="3000" w:dyaOrig="360">
          <v:shape id="_x0000_i1140" type="#_x0000_t75" style="width:148.4pt;height:18.15pt" o:ole="">
            <v:imagedata r:id="rId231" o:title=""/>
          </v:shape>
          <o:OLEObject Type="Embed" ProgID="Equation.3" ShapeID="_x0000_i1140" DrawAspect="Content" ObjectID="_1353332990" r:id="rId232"/>
        </w:object>
      </w:r>
      <w:r>
        <w:rPr>
          <w:sz w:val="24"/>
        </w:rPr>
        <w:t xml:space="preserve">, by the household’s optimization second order conditions. </w:t>
      </w:r>
    </w:p>
    <w:p w:rsidR="00BC1287" w:rsidRPr="00043768" w:rsidRDefault="00BC1287" w:rsidP="00043768">
      <w:pPr>
        <w:bidi w:val="0"/>
        <w:spacing w:line="480" w:lineRule="auto"/>
        <w:ind w:left="-72"/>
        <w:rPr>
          <w:sz w:val="24"/>
        </w:rPr>
      </w:pPr>
      <w:r>
        <w:rPr>
          <w:sz w:val="24"/>
        </w:rPr>
        <w:t xml:space="preserve">Substituting for the term </w:t>
      </w:r>
      <w:r w:rsidRPr="00043768">
        <w:rPr>
          <w:position w:val="-6"/>
          <w:sz w:val="24"/>
        </w:rPr>
        <w:object w:dxaOrig="480" w:dyaOrig="220">
          <v:shape id="_x0000_i1141" type="#_x0000_t75" style="width:23.8pt;height:11.25pt" o:ole="">
            <v:imagedata r:id="rId233" o:title=""/>
          </v:shape>
          <o:OLEObject Type="Embed" ProgID="Equation.3" ShapeID="_x0000_i1141" DrawAspect="Content" ObjectID="_1353332991" r:id="rId234"/>
        </w:object>
      </w:r>
      <w:r>
        <w:rPr>
          <w:sz w:val="24"/>
        </w:rPr>
        <w:t xml:space="preserve"> from (A2) into the numerator on the right-hand side of (A6) yields the condition in (8).</w:t>
      </w:r>
    </w:p>
    <w:p w:rsidR="00BC1287" w:rsidRDefault="00BC1287" w:rsidP="00B878F7">
      <w:pPr>
        <w:bidi w:val="0"/>
        <w:spacing w:line="480" w:lineRule="auto"/>
        <w:ind w:left="-72"/>
        <w:jc w:val="both"/>
        <w:rPr>
          <w:sz w:val="24"/>
        </w:rPr>
      </w:pPr>
      <w:r>
        <w:rPr>
          <w:sz w:val="24"/>
        </w:rPr>
        <w:t xml:space="preserve">Fully differentiating the expression in (A3) with respect to </w:t>
      </w:r>
      <w:r>
        <w:rPr>
          <w:i/>
          <w:iCs/>
          <w:sz w:val="24"/>
        </w:rPr>
        <w:t>w</w:t>
      </w:r>
      <w:r>
        <w:rPr>
          <w:sz w:val="24"/>
        </w:rPr>
        <w:t xml:space="preserve"> and re-arranging yield the condition in (9). </w:t>
      </w:r>
    </w:p>
    <w:p w:rsidR="00BC1287" w:rsidRDefault="00BC1287" w:rsidP="0081194E">
      <w:pPr>
        <w:bidi w:val="0"/>
        <w:spacing w:line="480" w:lineRule="auto"/>
        <w:ind w:left="-72"/>
        <w:jc w:val="center"/>
        <w:rPr>
          <w:b/>
          <w:bCs w:val="0"/>
          <w:iCs/>
          <w:sz w:val="24"/>
        </w:rPr>
      </w:pPr>
      <w:r>
        <w:rPr>
          <w:b/>
          <w:bCs w:val="0"/>
          <w:iCs/>
          <w:sz w:val="24"/>
        </w:rPr>
        <w:br w:type="page"/>
      </w:r>
      <w:r>
        <w:rPr>
          <w:b/>
          <w:bCs w:val="0"/>
          <w:iCs/>
          <w:sz w:val="24"/>
        </w:rPr>
        <w:lastRenderedPageBreak/>
        <w:t>Appendix B: Reformulation of the Government Optimization Problem</w:t>
      </w:r>
    </w:p>
    <w:p w:rsidR="00BC1287" w:rsidRDefault="00BC1287" w:rsidP="00A57866">
      <w:pPr>
        <w:bidi w:val="0"/>
        <w:spacing w:line="480" w:lineRule="auto"/>
        <w:jc w:val="both"/>
        <w:rPr>
          <w:iCs/>
          <w:sz w:val="24"/>
        </w:rPr>
      </w:pPr>
      <w:r>
        <w:rPr>
          <w:iCs/>
          <w:sz w:val="24"/>
        </w:rPr>
        <w:t xml:space="preserve">In this appendix we derive the expressions for the revenue constraint [equation (12)] and the incentive constraint [equation (13)] that appear in the re-formulated government problem in the main body of the text. </w:t>
      </w:r>
    </w:p>
    <w:p w:rsidR="00BC1287" w:rsidRDefault="00BC1287" w:rsidP="001735DA">
      <w:pPr>
        <w:bidi w:val="0"/>
        <w:spacing w:line="480" w:lineRule="auto"/>
        <w:jc w:val="both"/>
        <w:rPr>
          <w:sz w:val="24"/>
        </w:rPr>
      </w:pPr>
      <w:r>
        <w:rPr>
          <w:iCs/>
          <w:sz w:val="24"/>
        </w:rPr>
        <w:t xml:space="preserve">Following the standard approach in the optimal tax literature, </w:t>
      </w:r>
      <w:r>
        <w:rPr>
          <w:sz w:val="24"/>
        </w:rPr>
        <w:t xml:space="preserve">the government is essentially offering the individuals with a tax schedule given by the triplet of functions, </w:t>
      </w:r>
      <w:r w:rsidRPr="0068013C">
        <w:rPr>
          <w:position w:val="-10"/>
          <w:sz w:val="24"/>
        </w:rPr>
        <w:object w:dxaOrig="2079" w:dyaOrig="320">
          <v:shape id="_x0000_i1142" type="#_x0000_t75" style="width:104.55pt;height:16.3pt" o:ole="">
            <v:imagedata r:id="rId235" o:title=""/>
          </v:shape>
          <o:OLEObject Type="Embed" ProgID="Equation.3" ShapeID="_x0000_i1142" DrawAspect="Content" ObjectID="_1353332992" r:id="rId236"/>
        </w:object>
      </w:r>
      <w:r>
        <w:rPr>
          <w:sz w:val="24"/>
        </w:rPr>
        <w:t>, that is, bundles comprised of the net-income, gross income and the number of children, from which each household is self-selecting the optimal bundle</w:t>
      </w:r>
      <w:r>
        <w:rPr>
          <w:iCs/>
          <w:sz w:val="24"/>
        </w:rPr>
        <w:t>. The total tax revenues collected given the optimal choices taken by the individuals satisfy the government (pre-determined) revenue needs.</w:t>
      </w:r>
      <w:r w:rsidRPr="009021BD">
        <w:rPr>
          <w:sz w:val="24"/>
        </w:rPr>
        <w:t xml:space="preserve"> </w:t>
      </w:r>
    </w:p>
    <w:p w:rsidR="00BC1287" w:rsidRDefault="00BC1287" w:rsidP="008B20E8">
      <w:pPr>
        <w:bidi w:val="0"/>
        <w:spacing w:line="480" w:lineRule="auto"/>
        <w:jc w:val="both"/>
        <w:rPr>
          <w:sz w:val="24"/>
        </w:rPr>
      </w:pPr>
      <w:r>
        <w:rPr>
          <w:sz w:val="24"/>
        </w:rPr>
        <w:t xml:space="preserve">We first turn to derive the incentive constraint given by equation (13). We let </w:t>
      </w:r>
      <w:r w:rsidRPr="009231D3">
        <w:rPr>
          <w:position w:val="-10"/>
          <w:sz w:val="24"/>
        </w:rPr>
        <w:object w:dxaOrig="1180" w:dyaOrig="320">
          <v:shape id="_x0000_i1143" type="#_x0000_t75" style="width:58.85pt;height:16.3pt" o:ole="">
            <v:imagedata r:id="rId237" o:title=""/>
          </v:shape>
          <o:OLEObject Type="Embed" ProgID="Equation.3" ShapeID="_x0000_i1143" DrawAspect="Content" ObjectID="_1353332993" r:id="rId238"/>
        </w:object>
      </w:r>
      <w:r>
        <w:rPr>
          <w:sz w:val="24"/>
        </w:rPr>
        <w:t xml:space="preserve">denote the maximal level of utility derived by a household with ability level </w:t>
      </w:r>
      <w:r>
        <w:rPr>
          <w:i/>
          <w:iCs/>
          <w:sz w:val="24"/>
        </w:rPr>
        <w:t>w</w:t>
      </w:r>
      <w:r>
        <w:rPr>
          <w:sz w:val="24"/>
        </w:rPr>
        <w:t xml:space="preserve">, net income level </w:t>
      </w:r>
      <w:r w:rsidRPr="00D7005F">
        <w:rPr>
          <w:position w:val="-4"/>
          <w:sz w:val="24"/>
        </w:rPr>
        <w:object w:dxaOrig="200" w:dyaOrig="200">
          <v:shape id="_x0000_i1144" type="#_x0000_t75" style="width:10.65pt;height:10.65pt" o:ole="">
            <v:imagedata r:id="rId239" o:title=""/>
          </v:shape>
          <o:OLEObject Type="Embed" ProgID="Equation.3" ShapeID="_x0000_i1144" DrawAspect="Content" ObjectID="_1353332994" r:id="rId240"/>
        </w:object>
      </w:r>
      <w:r>
        <w:rPr>
          <w:sz w:val="24"/>
        </w:rPr>
        <w:t xml:space="preserve">, gross income level </w:t>
      </w:r>
      <w:r w:rsidRPr="00EF72BF">
        <w:rPr>
          <w:i/>
          <w:iCs/>
          <w:sz w:val="24"/>
        </w:rPr>
        <w:t>y</w:t>
      </w:r>
      <w:r>
        <w:rPr>
          <w:i/>
          <w:iCs/>
          <w:sz w:val="24"/>
        </w:rPr>
        <w:t xml:space="preserve"> </w:t>
      </w:r>
      <w:r>
        <w:rPr>
          <w:sz w:val="24"/>
        </w:rPr>
        <w:t xml:space="preserve">and number of children </w:t>
      </w:r>
      <w:r>
        <w:rPr>
          <w:i/>
          <w:iCs/>
          <w:sz w:val="24"/>
        </w:rPr>
        <w:t>n</w:t>
      </w:r>
      <w:r>
        <w:rPr>
          <w:sz w:val="24"/>
        </w:rPr>
        <w:t>. Formally,</w:t>
      </w:r>
    </w:p>
    <w:p w:rsidR="00BC1287" w:rsidRDefault="00BC1287" w:rsidP="00D7005F">
      <w:pPr>
        <w:bidi w:val="0"/>
        <w:spacing w:line="480" w:lineRule="auto"/>
        <w:ind w:left="-72"/>
        <w:jc w:val="both"/>
        <w:rPr>
          <w:sz w:val="24"/>
        </w:rPr>
      </w:pPr>
      <w:r>
        <w:rPr>
          <w:sz w:val="24"/>
        </w:rPr>
        <w:t>(B1)</w:t>
      </w:r>
      <w:r>
        <w:rPr>
          <w:sz w:val="24"/>
        </w:rPr>
        <w:tab/>
      </w:r>
      <w:r w:rsidRPr="00A95070">
        <w:rPr>
          <w:position w:val="-14"/>
          <w:sz w:val="24"/>
        </w:rPr>
        <w:object w:dxaOrig="6680" w:dyaOrig="380">
          <v:shape id="_x0000_i1145" type="#_x0000_t75" style="width:326.8pt;height:19.4pt" o:ole="">
            <v:imagedata r:id="rId241" o:title=""/>
          </v:shape>
          <o:OLEObject Type="Embed" ProgID="Equation.3" ShapeID="_x0000_i1145" DrawAspect="Content" ObjectID="_1353332995" r:id="rId242"/>
        </w:object>
      </w:r>
      <w:r>
        <w:rPr>
          <w:sz w:val="24"/>
        </w:rPr>
        <w:t>.</w:t>
      </w:r>
    </w:p>
    <w:p w:rsidR="00BC1287" w:rsidRDefault="00BC1287" w:rsidP="00FA7A36">
      <w:pPr>
        <w:bidi w:val="0"/>
        <w:spacing w:line="480" w:lineRule="auto"/>
        <w:ind w:left="-72"/>
        <w:jc w:val="both"/>
        <w:rPr>
          <w:iCs/>
          <w:sz w:val="24"/>
        </w:rPr>
      </w:pPr>
      <w:r>
        <w:rPr>
          <w:iCs/>
          <w:sz w:val="24"/>
        </w:rPr>
        <w:t>By definition of the indirect utility function in (3) it follows that:</w:t>
      </w:r>
    </w:p>
    <w:p w:rsidR="00BC1287" w:rsidRDefault="00BC1287" w:rsidP="00D7005F">
      <w:pPr>
        <w:bidi w:val="0"/>
        <w:spacing w:line="480" w:lineRule="auto"/>
        <w:ind w:left="-72"/>
        <w:jc w:val="both"/>
        <w:rPr>
          <w:iCs/>
          <w:sz w:val="24"/>
        </w:rPr>
      </w:pPr>
      <w:r>
        <w:rPr>
          <w:iCs/>
          <w:sz w:val="24"/>
        </w:rPr>
        <w:t>(B2)</w:t>
      </w:r>
      <w:r>
        <w:rPr>
          <w:iCs/>
          <w:sz w:val="24"/>
        </w:rPr>
        <w:tab/>
      </w:r>
      <w:r w:rsidRPr="00B234F2">
        <w:rPr>
          <w:iCs/>
          <w:position w:val="-14"/>
          <w:sz w:val="24"/>
        </w:rPr>
        <w:object w:dxaOrig="2799" w:dyaOrig="380">
          <v:shape id="_x0000_i1146" type="#_x0000_t75" style="width:140.25pt;height:18.15pt" o:ole="">
            <v:imagedata r:id="rId243" o:title=""/>
          </v:shape>
          <o:OLEObject Type="Embed" ProgID="Equation.3" ShapeID="_x0000_i1146" DrawAspect="Content" ObjectID="_1353332996" r:id="rId244"/>
        </w:object>
      </w:r>
      <w:r>
        <w:rPr>
          <w:iCs/>
          <w:sz w:val="24"/>
        </w:rPr>
        <w:t>.</w:t>
      </w:r>
    </w:p>
    <w:p w:rsidR="00BC1287" w:rsidRDefault="00BC1287" w:rsidP="00F96627">
      <w:pPr>
        <w:bidi w:val="0"/>
        <w:spacing w:line="480" w:lineRule="auto"/>
        <w:ind w:left="-72"/>
        <w:jc w:val="both"/>
        <w:rPr>
          <w:iCs/>
          <w:sz w:val="24"/>
        </w:rPr>
      </w:pPr>
      <w:r>
        <w:rPr>
          <w:iCs/>
          <w:sz w:val="24"/>
        </w:rPr>
        <w:t xml:space="preserve">Denoting by </w:t>
      </w:r>
      <w:r>
        <w:rPr>
          <w:i/>
          <w:sz w:val="24"/>
        </w:rPr>
        <w:t>z</w:t>
      </w:r>
      <w:r>
        <w:rPr>
          <w:iCs/>
          <w:sz w:val="24"/>
        </w:rPr>
        <w:t>(</w:t>
      </w:r>
      <w:r>
        <w:rPr>
          <w:i/>
          <w:sz w:val="24"/>
        </w:rPr>
        <w:t>w</w:t>
      </w:r>
      <w:r>
        <w:rPr>
          <w:iCs/>
          <w:sz w:val="24"/>
        </w:rPr>
        <w:t>),</w:t>
      </w:r>
      <w:r>
        <w:rPr>
          <w:i/>
          <w:sz w:val="24"/>
        </w:rPr>
        <w:t xml:space="preserve"> y</w:t>
      </w:r>
      <w:r>
        <w:rPr>
          <w:iCs/>
          <w:sz w:val="24"/>
        </w:rPr>
        <w:t>(</w:t>
      </w:r>
      <w:r>
        <w:rPr>
          <w:i/>
          <w:sz w:val="24"/>
        </w:rPr>
        <w:t>w</w:t>
      </w:r>
      <w:r>
        <w:rPr>
          <w:iCs/>
          <w:sz w:val="24"/>
        </w:rPr>
        <w:t xml:space="preserve">) and </w:t>
      </w:r>
      <w:r>
        <w:rPr>
          <w:i/>
          <w:sz w:val="24"/>
        </w:rPr>
        <w:t>n</w:t>
      </w:r>
      <w:r>
        <w:rPr>
          <w:iCs/>
          <w:sz w:val="24"/>
        </w:rPr>
        <w:t>(</w:t>
      </w:r>
      <w:r>
        <w:rPr>
          <w:i/>
          <w:sz w:val="24"/>
        </w:rPr>
        <w:t>w</w:t>
      </w:r>
      <w:r>
        <w:rPr>
          <w:iCs/>
          <w:sz w:val="24"/>
        </w:rPr>
        <w:t xml:space="preserve">), the optimal choices of the </w:t>
      </w:r>
      <w:r>
        <w:rPr>
          <w:i/>
          <w:sz w:val="24"/>
        </w:rPr>
        <w:t>w</w:t>
      </w:r>
      <w:r>
        <w:rPr>
          <w:iCs/>
          <w:sz w:val="24"/>
        </w:rPr>
        <w:t>-household, it follows that:</w:t>
      </w:r>
    </w:p>
    <w:p w:rsidR="00BC1287" w:rsidRDefault="00BC1287" w:rsidP="00706F51">
      <w:pPr>
        <w:bidi w:val="0"/>
        <w:spacing w:line="480" w:lineRule="auto"/>
        <w:ind w:left="-72"/>
        <w:jc w:val="both"/>
        <w:rPr>
          <w:iCs/>
          <w:sz w:val="24"/>
        </w:rPr>
      </w:pPr>
      <w:r>
        <w:rPr>
          <w:iCs/>
          <w:sz w:val="24"/>
        </w:rPr>
        <w:t>(B3)</w:t>
      </w:r>
      <w:r>
        <w:rPr>
          <w:iCs/>
          <w:sz w:val="24"/>
        </w:rPr>
        <w:tab/>
      </w:r>
      <w:r w:rsidRPr="001A11E4">
        <w:rPr>
          <w:iCs/>
          <w:position w:val="-10"/>
          <w:sz w:val="24"/>
        </w:rPr>
        <w:object w:dxaOrig="2880" w:dyaOrig="320">
          <v:shape id="_x0000_i1147" type="#_x0000_t75" style="width:2in;height:16.3pt" o:ole="">
            <v:imagedata r:id="rId245" o:title=""/>
          </v:shape>
          <o:OLEObject Type="Embed" ProgID="Equation.3" ShapeID="_x0000_i1147" DrawAspect="Content" ObjectID="_1353332997" r:id="rId246"/>
        </w:object>
      </w:r>
      <w:r>
        <w:rPr>
          <w:iCs/>
          <w:sz w:val="24"/>
        </w:rPr>
        <w:t>.</w:t>
      </w:r>
    </w:p>
    <w:p w:rsidR="00BC1287" w:rsidRDefault="00BC1287" w:rsidP="00706F51">
      <w:pPr>
        <w:bidi w:val="0"/>
        <w:spacing w:line="480" w:lineRule="auto"/>
        <w:ind w:left="-72"/>
        <w:jc w:val="both"/>
        <w:rPr>
          <w:iCs/>
          <w:sz w:val="24"/>
        </w:rPr>
      </w:pPr>
      <w:r>
        <w:rPr>
          <w:iCs/>
          <w:sz w:val="24"/>
        </w:rPr>
        <w:t xml:space="preserve">Fully differentiating the identity in (B3) with respect to </w:t>
      </w:r>
      <w:r>
        <w:rPr>
          <w:i/>
          <w:sz w:val="24"/>
        </w:rPr>
        <w:t>w</w:t>
      </w:r>
      <w:r>
        <w:rPr>
          <w:iCs/>
          <w:sz w:val="24"/>
        </w:rPr>
        <w:t xml:space="preserve"> yields:</w:t>
      </w:r>
    </w:p>
    <w:p w:rsidR="00BC1287" w:rsidRDefault="00BC1287" w:rsidP="00706F51">
      <w:pPr>
        <w:bidi w:val="0"/>
        <w:spacing w:line="480" w:lineRule="auto"/>
        <w:ind w:left="-72"/>
        <w:jc w:val="both"/>
        <w:rPr>
          <w:iCs/>
          <w:sz w:val="24"/>
        </w:rPr>
      </w:pPr>
      <w:r>
        <w:rPr>
          <w:iCs/>
          <w:sz w:val="24"/>
        </w:rPr>
        <w:t>(B4)</w:t>
      </w:r>
      <w:r>
        <w:rPr>
          <w:iCs/>
          <w:sz w:val="24"/>
        </w:rPr>
        <w:tab/>
      </w:r>
      <w:r w:rsidRPr="009E2AE6">
        <w:rPr>
          <w:iCs/>
          <w:position w:val="-30"/>
          <w:sz w:val="24"/>
        </w:rPr>
        <w:object w:dxaOrig="4780" w:dyaOrig="680">
          <v:shape id="_x0000_i1148" type="#_x0000_t75" style="width:233.55pt;height:33.2pt" o:ole="">
            <v:imagedata r:id="rId247" o:title=""/>
          </v:shape>
          <o:OLEObject Type="Embed" ProgID="Equation.3" ShapeID="_x0000_i1148" DrawAspect="Content" ObjectID="_1353332998" r:id="rId248"/>
        </w:object>
      </w:r>
      <w:r>
        <w:rPr>
          <w:iCs/>
          <w:sz w:val="24"/>
        </w:rPr>
        <w:t>.</w:t>
      </w:r>
    </w:p>
    <w:p w:rsidR="00BC1287" w:rsidRDefault="00BC1287" w:rsidP="00706F51">
      <w:pPr>
        <w:bidi w:val="0"/>
        <w:spacing w:line="480" w:lineRule="auto"/>
        <w:ind w:left="-72"/>
        <w:jc w:val="both"/>
        <w:rPr>
          <w:iCs/>
          <w:sz w:val="24"/>
        </w:rPr>
      </w:pPr>
      <w:r>
        <w:rPr>
          <w:iCs/>
          <w:sz w:val="24"/>
        </w:rPr>
        <w:t xml:space="preserve">The </w:t>
      </w:r>
      <w:r>
        <w:rPr>
          <w:i/>
          <w:sz w:val="24"/>
        </w:rPr>
        <w:t>w</w:t>
      </w:r>
      <w:r>
        <w:rPr>
          <w:iCs/>
          <w:sz w:val="24"/>
        </w:rPr>
        <w:t>-household's incentive constraint is defined by the following condition:</w:t>
      </w:r>
    </w:p>
    <w:p w:rsidR="00BC1287" w:rsidRDefault="00BC1287" w:rsidP="00706F51">
      <w:pPr>
        <w:bidi w:val="0"/>
        <w:spacing w:line="480" w:lineRule="auto"/>
        <w:ind w:left="-72"/>
        <w:jc w:val="both"/>
        <w:rPr>
          <w:iCs/>
          <w:sz w:val="24"/>
        </w:rPr>
      </w:pPr>
      <w:r>
        <w:rPr>
          <w:iCs/>
          <w:sz w:val="24"/>
        </w:rPr>
        <w:t>(B5)</w:t>
      </w:r>
      <w:r>
        <w:rPr>
          <w:iCs/>
          <w:sz w:val="24"/>
        </w:rPr>
        <w:tab/>
      </w:r>
      <w:r w:rsidRPr="003079A8">
        <w:rPr>
          <w:iCs/>
          <w:position w:val="-12"/>
          <w:sz w:val="24"/>
        </w:rPr>
        <w:object w:dxaOrig="3660" w:dyaOrig="360">
          <v:shape id="_x0000_i1149" type="#_x0000_t75" style="width:181.55pt;height:18.15pt" o:ole="">
            <v:imagedata r:id="rId249" o:title=""/>
          </v:shape>
          <o:OLEObject Type="Embed" ProgID="Equation.3" ShapeID="_x0000_i1149" DrawAspect="Content" ObjectID="_1353332999" r:id="rId250"/>
        </w:object>
      </w:r>
      <w:r>
        <w:rPr>
          <w:iCs/>
          <w:sz w:val="24"/>
        </w:rPr>
        <w:t>.</w:t>
      </w:r>
    </w:p>
    <w:p w:rsidR="00BC1287" w:rsidRDefault="00BC1287" w:rsidP="00706F51">
      <w:pPr>
        <w:bidi w:val="0"/>
        <w:spacing w:line="480" w:lineRule="auto"/>
        <w:ind w:left="-72"/>
        <w:jc w:val="both"/>
        <w:rPr>
          <w:iCs/>
          <w:sz w:val="24"/>
        </w:rPr>
      </w:pPr>
      <w:r>
        <w:rPr>
          <w:iCs/>
          <w:sz w:val="24"/>
        </w:rPr>
        <w:lastRenderedPageBreak/>
        <w:t xml:space="preserve">In words, the </w:t>
      </w:r>
      <w:r>
        <w:rPr>
          <w:i/>
          <w:sz w:val="24"/>
        </w:rPr>
        <w:t>w</w:t>
      </w:r>
      <w:r>
        <w:rPr>
          <w:iCs/>
          <w:sz w:val="24"/>
        </w:rPr>
        <w:t xml:space="preserve">-household has no incentives to mimic other types; hence it will choose to reveal its true type (rather than to pretend to be some other type, </w:t>
      </w:r>
      <w:r>
        <w:rPr>
          <w:i/>
          <w:sz w:val="24"/>
        </w:rPr>
        <w:t>w'</w:t>
      </w:r>
      <w:r>
        <w:rPr>
          <w:iCs/>
          <w:sz w:val="24"/>
        </w:rPr>
        <w:t>). Re-formulating the condition in (B5) as a first-order condition yields:</w:t>
      </w:r>
    </w:p>
    <w:p w:rsidR="00BC1287" w:rsidRPr="00706F51" w:rsidRDefault="00BC1287" w:rsidP="000A4314">
      <w:pPr>
        <w:bidi w:val="0"/>
        <w:spacing w:line="480" w:lineRule="auto"/>
        <w:ind w:left="-72"/>
        <w:jc w:val="both"/>
        <w:rPr>
          <w:iCs/>
          <w:sz w:val="24"/>
        </w:rPr>
      </w:pPr>
      <w:r>
        <w:rPr>
          <w:iCs/>
          <w:sz w:val="24"/>
        </w:rPr>
        <w:t>(B6)</w:t>
      </w:r>
      <w:r>
        <w:rPr>
          <w:iCs/>
          <w:sz w:val="24"/>
        </w:rPr>
        <w:tab/>
      </w:r>
      <w:r w:rsidRPr="00C64301">
        <w:rPr>
          <w:position w:val="-30"/>
        </w:rPr>
        <w:object w:dxaOrig="3660" w:dyaOrig="680">
          <v:shape id="_x0000_i1150" type="#_x0000_t75" style="width:181.55pt;height:33.2pt" o:ole="">
            <v:imagedata r:id="rId251" o:title=""/>
          </v:shape>
          <o:OLEObject Type="Embed" ProgID="Equation.3" ShapeID="_x0000_i1150" DrawAspect="Content" ObjectID="_1353333000" r:id="rId252"/>
        </w:object>
      </w:r>
      <w:r>
        <w:t>.</w:t>
      </w:r>
    </w:p>
    <w:p w:rsidR="00BC1287" w:rsidRDefault="00BC1287" w:rsidP="00706F51">
      <w:pPr>
        <w:bidi w:val="0"/>
        <w:spacing w:line="480" w:lineRule="auto"/>
        <w:ind w:left="-72"/>
        <w:jc w:val="both"/>
        <w:rPr>
          <w:iCs/>
          <w:sz w:val="24"/>
        </w:rPr>
      </w:pPr>
      <w:r>
        <w:rPr>
          <w:iCs/>
          <w:sz w:val="24"/>
        </w:rPr>
        <w:t>Substituting from (B6) into (B4) then yields:</w:t>
      </w:r>
    </w:p>
    <w:p w:rsidR="00BC1287" w:rsidRDefault="00BC1287" w:rsidP="000A4314">
      <w:pPr>
        <w:bidi w:val="0"/>
        <w:spacing w:line="480" w:lineRule="auto"/>
        <w:ind w:left="-72"/>
        <w:jc w:val="both"/>
        <w:rPr>
          <w:iCs/>
          <w:sz w:val="24"/>
        </w:rPr>
      </w:pPr>
      <w:r>
        <w:rPr>
          <w:iCs/>
          <w:sz w:val="24"/>
        </w:rPr>
        <w:t>(B7)</w:t>
      </w:r>
      <w:r>
        <w:rPr>
          <w:iCs/>
          <w:sz w:val="24"/>
        </w:rPr>
        <w:tab/>
      </w:r>
      <w:r w:rsidRPr="00BD41D1">
        <w:rPr>
          <w:iCs/>
          <w:position w:val="-24"/>
          <w:sz w:val="24"/>
        </w:rPr>
        <w:object w:dxaOrig="3100" w:dyaOrig="620">
          <v:shape id="_x0000_i1151" type="#_x0000_t75" style="width:155.25pt;height:31.95pt" o:ole="">
            <v:imagedata r:id="rId253" o:title=""/>
          </v:shape>
          <o:OLEObject Type="Embed" ProgID="Equation.3" ShapeID="_x0000_i1151" DrawAspect="Content" ObjectID="_1353333001" r:id="rId254"/>
        </w:object>
      </w:r>
      <w:r>
        <w:rPr>
          <w:iCs/>
          <w:sz w:val="24"/>
        </w:rPr>
        <w:t>.</w:t>
      </w:r>
    </w:p>
    <w:p w:rsidR="00BC1287" w:rsidRDefault="00BC1287" w:rsidP="00172E1A">
      <w:pPr>
        <w:bidi w:val="0"/>
        <w:spacing w:line="480" w:lineRule="auto"/>
        <w:ind w:left="-72"/>
        <w:jc w:val="both"/>
        <w:rPr>
          <w:iCs/>
          <w:sz w:val="24"/>
        </w:rPr>
      </w:pPr>
      <w:r>
        <w:rPr>
          <w:iCs/>
          <w:sz w:val="24"/>
        </w:rPr>
        <w:t>Thus, the condition in (B6) holds if-and-only-if the condition in (B7) holds. Employing (B1) yields then the following expression, which is identical to equation (13):</w:t>
      </w:r>
    </w:p>
    <w:p w:rsidR="00BC1287" w:rsidRDefault="00BC1287" w:rsidP="00722EB2">
      <w:pPr>
        <w:bidi w:val="0"/>
        <w:spacing w:line="480" w:lineRule="auto"/>
        <w:ind w:left="-72"/>
        <w:jc w:val="both"/>
        <w:rPr>
          <w:iCs/>
          <w:sz w:val="24"/>
        </w:rPr>
      </w:pPr>
      <w:r>
        <w:rPr>
          <w:iCs/>
          <w:sz w:val="24"/>
        </w:rPr>
        <w:t>(B8)</w:t>
      </w:r>
      <w:r>
        <w:rPr>
          <w:iCs/>
          <w:sz w:val="24"/>
        </w:rPr>
        <w:tab/>
      </w:r>
      <w:r w:rsidRPr="00D71078">
        <w:rPr>
          <w:position w:val="-10"/>
          <w:sz w:val="24"/>
        </w:rPr>
        <w:object w:dxaOrig="5360" w:dyaOrig="360">
          <v:shape id="_x0000_i1152" type="#_x0000_t75" style="width:267.95pt;height:18.15pt" o:ole="">
            <v:imagedata r:id="rId255" o:title=""/>
          </v:shape>
          <o:OLEObject Type="Embed" ProgID="Equation.3" ShapeID="_x0000_i1152" DrawAspect="Content" ObjectID="_1353333002" r:id="rId256"/>
        </w:object>
      </w:r>
    </w:p>
    <w:p w:rsidR="00BC1287" w:rsidRDefault="00BC1287" w:rsidP="00F95213">
      <w:pPr>
        <w:bidi w:val="0"/>
        <w:spacing w:line="480" w:lineRule="auto"/>
        <w:ind w:left="-72"/>
        <w:jc w:val="both"/>
        <w:rPr>
          <w:iCs/>
          <w:sz w:val="24"/>
        </w:rPr>
      </w:pPr>
      <w:r>
        <w:rPr>
          <w:iCs/>
          <w:sz w:val="24"/>
        </w:rPr>
        <w:t xml:space="preserve">We turn next to the government revenue constraint, given by equation (12). </w:t>
      </w:r>
      <w:r>
        <w:rPr>
          <w:sz w:val="24"/>
        </w:rPr>
        <w:t xml:space="preserve">For convenience, we modify the tax schedule offered by the government [given by the triplet of functions, </w:t>
      </w:r>
      <w:r w:rsidRPr="0068013C">
        <w:rPr>
          <w:position w:val="-10"/>
          <w:sz w:val="24"/>
        </w:rPr>
        <w:object w:dxaOrig="2079" w:dyaOrig="320">
          <v:shape id="_x0000_i1153" type="#_x0000_t75" style="width:104.55pt;height:16.3pt" o:ole="">
            <v:imagedata r:id="rId235" o:title=""/>
          </v:shape>
          <o:OLEObject Type="Embed" ProgID="Equation.3" ShapeID="_x0000_i1153" DrawAspect="Content" ObjectID="_1353333003" r:id="rId257"/>
        </w:object>
      </w:r>
      <w:r>
        <w:rPr>
          <w:sz w:val="24"/>
        </w:rPr>
        <w:t xml:space="preserve">] by replacing the function </w:t>
      </w:r>
      <w:r>
        <w:rPr>
          <w:i/>
          <w:iCs/>
          <w:sz w:val="24"/>
        </w:rPr>
        <w:t>z</w:t>
      </w:r>
      <w:r>
        <w:rPr>
          <w:sz w:val="24"/>
        </w:rPr>
        <w:t>(</w:t>
      </w:r>
      <w:r>
        <w:rPr>
          <w:i/>
          <w:iCs/>
          <w:sz w:val="24"/>
        </w:rPr>
        <w:t>w</w:t>
      </w:r>
      <w:r>
        <w:rPr>
          <w:sz w:val="24"/>
        </w:rPr>
        <w:t xml:space="preserve">), the net income level, with the function </w:t>
      </w:r>
      <w:r>
        <w:rPr>
          <w:i/>
          <w:iCs/>
          <w:sz w:val="24"/>
        </w:rPr>
        <w:t>U</w:t>
      </w:r>
      <w:r>
        <w:rPr>
          <w:sz w:val="24"/>
        </w:rPr>
        <w:t>(</w:t>
      </w:r>
      <w:r>
        <w:rPr>
          <w:i/>
          <w:iCs/>
          <w:sz w:val="24"/>
        </w:rPr>
        <w:t>w</w:t>
      </w:r>
      <w:r>
        <w:rPr>
          <w:sz w:val="24"/>
        </w:rPr>
        <w:t>), the indirect utility level in the individual optimization.</w:t>
      </w:r>
      <w:r>
        <w:rPr>
          <w:rStyle w:val="FootnoteReference"/>
          <w:iCs/>
          <w:sz w:val="24"/>
        </w:rPr>
        <w:footnoteReference w:id="29"/>
      </w:r>
      <w:r>
        <w:rPr>
          <w:iCs/>
          <w:sz w:val="24"/>
        </w:rPr>
        <w:t xml:space="preserve"> Recalling that the tax function is implicitly defined by the difference between the gross income and the net income, </w:t>
      </w:r>
      <w:r w:rsidRPr="004066F7">
        <w:rPr>
          <w:position w:val="-10"/>
          <w:sz w:val="24"/>
        </w:rPr>
        <w:object w:dxaOrig="1880" w:dyaOrig="320">
          <v:shape id="_x0000_i1154" type="#_x0000_t75" style="width:92.65pt;height:16.3pt" o:ole="">
            <v:imagedata r:id="rId21" o:title=""/>
          </v:shape>
          <o:OLEObject Type="Embed" ProgID="Equation.3" ShapeID="_x0000_i1154" DrawAspect="Content" ObjectID="_1353333004" r:id="rId258"/>
        </w:object>
      </w:r>
      <w:r>
        <w:rPr>
          <w:iCs/>
          <w:sz w:val="24"/>
        </w:rPr>
        <w:t>, the revenue constraint in (11) can be re-written as follows:</w:t>
      </w:r>
    </w:p>
    <w:p w:rsidR="00BC1287" w:rsidRDefault="00BC1287" w:rsidP="00F44230">
      <w:pPr>
        <w:bidi w:val="0"/>
        <w:spacing w:line="480" w:lineRule="auto"/>
        <w:ind w:left="-72"/>
        <w:jc w:val="both"/>
        <w:rPr>
          <w:iCs/>
          <w:sz w:val="24"/>
        </w:rPr>
      </w:pPr>
      <w:r>
        <w:rPr>
          <w:iCs/>
          <w:sz w:val="24"/>
        </w:rPr>
        <w:t>(B9)</w:t>
      </w:r>
      <w:r>
        <w:rPr>
          <w:iCs/>
          <w:sz w:val="24"/>
        </w:rPr>
        <w:tab/>
      </w:r>
      <w:r w:rsidRPr="00CC38A7">
        <w:rPr>
          <w:position w:val="-28"/>
          <w:sz w:val="24"/>
        </w:rPr>
        <w:object w:dxaOrig="3280" w:dyaOrig="680">
          <v:shape id="_x0000_i1155" type="#_x0000_t75" style="width:164.65pt;height:33.2pt" o:ole="">
            <v:imagedata r:id="rId259" o:title=""/>
          </v:shape>
          <o:OLEObject Type="Embed" ProgID="Equation.3" ShapeID="_x0000_i1155" DrawAspect="Content" ObjectID="_1353333005" r:id="rId260"/>
        </w:object>
      </w:r>
      <w:r>
        <w:rPr>
          <w:iCs/>
          <w:sz w:val="24"/>
        </w:rPr>
        <w:t>.</w:t>
      </w:r>
    </w:p>
    <w:p w:rsidR="00BC1287" w:rsidRDefault="00BC1287" w:rsidP="00F451E4">
      <w:pPr>
        <w:bidi w:val="0"/>
        <w:spacing w:line="480" w:lineRule="auto"/>
        <w:ind w:left="-72"/>
        <w:jc w:val="both"/>
        <w:rPr>
          <w:iCs/>
          <w:sz w:val="24"/>
        </w:rPr>
      </w:pPr>
      <w:r>
        <w:rPr>
          <w:iCs/>
          <w:sz w:val="24"/>
        </w:rPr>
        <w:lastRenderedPageBreak/>
        <w:t xml:space="preserve">Recalling that </w:t>
      </w:r>
      <w:r>
        <w:rPr>
          <w:i/>
          <w:sz w:val="24"/>
        </w:rPr>
        <w:t>z</w:t>
      </w:r>
      <w:r>
        <w:rPr>
          <w:iCs/>
          <w:sz w:val="24"/>
        </w:rPr>
        <w:t>(</w:t>
      </w:r>
      <w:r>
        <w:rPr>
          <w:i/>
          <w:sz w:val="24"/>
        </w:rPr>
        <w:t>w</w:t>
      </w:r>
      <w:r>
        <w:rPr>
          <w:iCs/>
          <w:sz w:val="24"/>
        </w:rPr>
        <w:t>),</w:t>
      </w:r>
      <w:r>
        <w:rPr>
          <w:i/>
          <w:sz w:val="24"/>
        </w:rPr>
        <w:t xml:space="preserve"> y</w:t>
      </w:r>
      <w:r>
        <w:rPr>
          <w:iCs/>
          <w:sz w:val="24"/>
        </w:rPr>
        <w:t>(</w:t>
      </w:r>
      <w:r>
        <w:rPr>
          <w:i/>
          <w:sz w:val="24"/>
        </w:rPr>
        <w:t>w</w:t>
      </w:r>
      <w:r>
        <w:rPr>
          <w:iCs/>
          <w:sz w:val="24"/>
        </w:rPr>
        <w:t xml:space="preserve">), </w:t>
      </w:r>
      <w:r>
        <w:rPr>
          <w:i/>
          <w:sz w:val="24"/>
        </w:rPr>
        <w:t>n</w:t>
      </w:r>
      <w:r>
        <w:rPr>
          <w:iCs/>
          <w:sz w:val="24"/>
        </w:rPr>
        <w:t>(</w:t>
      </w:r>
      <w:r>
        <w:rPr>
          <w:i/>
          <w:sz w:val="24"/>
        </w:rPr>
        <w:t>w</w:t>
      </w:r>
      <w:r>
        <w:rPr>
          <w:iCs/>
          <w:sz w:val="24"/>
        </w:rPr>
        <w:t xml:space="preserve">), </w:t>
      </w:r>
      <w:r w:rsidRPr="00F95213">
        <w:rPr>
          <w:iCs/>
          <w:position w:val="-10"/>
          <w:sz w:val="24"/>
        </w:rPr>
        <w:object w:dxaOrig="560" w:dyaOrig="320">
          <v:shape id="_x0000_i1156" type="#_x0000_t75" style="width:27.55pt;height:16.3pt" o:ole="">
            <v:imagedata r:id="rId261" o:title=""/>
          </v:shape>
          <o:OLEObject Type="Embed" ProgID="Equation.3" ShapeID="_x0000_i1156" DrawAspect="Content" ObjectID="_1353333006" r:id="rId262"/>
        </w:object>
      </w:r>
      <w:r>
        <w:rPr>
          <w:iCs/>
          <w:sz w:val="24"/>
        </w:rPr>
        <w:t xml:space="preserve"> and </w:t>
      </w:r>
      <w:r>
        <w:rPr>
          <w:i/>
          <w:sz w:val="24"/>
        </w:rPr>
        <w:t>e</w:t>
      </w:r>
      <w:r>
        <w:rPr>
          <w:iCs/>
          <w:sz w:val="24"/>
        </w:rPr>
        <w:t>(</w:t>
      </w:r>
      <w:r>
        <w:rPr>
          <w:i/>
          <w:sz w:val="24"/>
        </w:rPr>
        <w:t>w</w:t>
      </w:r>
      <w:r>
        <w:rPr>
          <w:iCs/>
          <w:sz w:val="24"/>
        </w:rPr>
        <w:t xml:space="preserve">), denote the optimal choices of the </w:t>
      </w:r>
      <w:r>
        <w:rPr>
          <w:i/>
          <w:sz w:val="24"/>
        </w:rPr>
        <w:t>w</w:t>
      </w:r>
      <w:r>
        <w:rPr>
          <w:iCs/>
          <w:sz w:val="24"/>
        </w:rPr>
        <w:t xml:space="preserve">-household; substitution for </w:t>
      </w:r>
      <w:r w:rsidRPr="0005639D">
        <w:rPr>
          <w:position w:val="-10"/>
        </w:rPr>
        <w:object w:dxaOrig="1340" w:dyaOrig="320">
          <v:shape id="_x0000_i1157" type="#_x0000_t75" style="width:66.35pt;height:16.3pt" o:ole="">
            <v:imagedata r:id="rId263" o:title=""/>
          </v:shape>
          <o:OLEObject Type="Embed" ProgID="Equation.3" ShapeID="_x0000_i1157" DrawAspect="Content" ObjectID="_1353333007" r:id="rId264"/>
        </w:object>
      </w:r>
      <w:r>
        <w:rPr>
          <w:iCs/>
          <w:sz w:val="24"/>
        </w:rPr>
        <w:t xml:space="preserve"> from condition (3) into (B9) and re-arrangement yields the following expression, which is identical to equation (12):</w:t>
      </w:r>
    </w:p>
    <w:p w:rsidR="00BC1287" w:rsidRDefault="00BC1287" w:rsidP="000C74FA">
      <w:pPr>
        <w:bidi w:val="0"/>
        <w:spacing w:line="480" w:lineRule="auto"/>
        <w:ind w:left="-72"/>
        <w:jc w:val="both"/>
        <w:rPr>
          <w:iCs/>
          <w:sz w:val="24"/>
        </w:rPr>
      </w:pPr>
      <w:r>
        <w:rPr>
          <w:iCs/>
          <w:sz w:val="24"/>
        </w:rPr>
        <w:t>(B10)</w:t>
      </w:r>
    </w:p>
    <w:p w:rsidR="00BC1287" w:rsidRDefault="00BC1287" w:rsidP="00F451E4">
      <w:pPr>
        <w:bidi w:val="0"/>
        <w:spacing w:line="480" w:lineRule="auto"/>
        <w:ind w:left="-72"/>
        <w:jc w:val="both"/>
        <w:rPr>
          <w:iCs/>
          <w:sz w:val="24"/>
        </w:rPr>
      </w:pPr>
      <w:r w:rsidRPr="00B71D4B">
        <w:rPr>
          <w:position w:val="-36"/>
          <w:sz w:val="24"/>
        </w:rPr>
        <w:object w:dxaOrig="8680" w:dyaOrig="840">
          <v:shape id="_x0000_i1158" type="#_x0000_t75" style="width:429.5pt;height:40.7pt" o:ole="">
            <v:imagedata r:id="rId265" o:title=""/>
          </v:shape>
          <o:OLEObject Type="Embed" ProgID="Equation.3" ShapeID="_x0000_i1158" DrawAspect="Content" ObjectID="_1353333008" r:id="rId266"/>
        </w:object>
      </w:r>
    </w:p>
    <w:p w:rsidR="00BC1287" w:rsidRDefault="00BC1287" w:rsidP="00FB0B8D">
      <w:pPr>
        <w:bidi w:val="0"/>
        <w:spacing w:line="480" w:lineRule="auto"/>
        <w:jc w:val="both"/>
        <w:rPr>
          <w:iCs/>
          <w:sz w:val="24"/>
        </w:rPr>
      </w:pPr>
      <w:r>
        <w:rPr>
          <w:iCs/>
          <w:sz w:val="24"/>
        </w:rPr>
        <w:t>This completes the derivation.</w:t>
      </w:r>
    </w:p>
    <w:p w:rsidR="00BC1287" w:rsidRDefault="00BC1287" w:rsidP="00F763B6">
      <w:pPr>
        <w:bidi w:val="0"/>
        <w:jc w:val="center"/>
        <w:rPr>
          <w:b/>
          <w:bCs w:val="0"/>
          <w:iCs/>
          <w:sz w:val="24"/>
        </w:rPr>
      </w:pPr>
      <w:r>
        <w:rPr>
          <w:b/>
          <w:bCs w:val="0"/>
          <w:iCs/>
          <w:sz w:val="24"/>
        </w:rPr>
        <w:br w:type="page"/>
      </w:r>
      <w:r>
        <w:rPr>
          <w:b/>
          <w:bCs w:val="0"/>
          <w:iCs/>
          <w:sz w:val="24"/>
        </w:rPr>
        <w:lastRenderedPageBreak/>
        <w:t>Appendix C: Derivation of Equation (18)</w:t>
      </w:r>
    </w:p>
    <w:p w:rsidR="00BC1287" w:rsidRDefault="00BC1287" w:rsidP="00F763B6">
      <w:pPr>
        <w:bidi w:val="0"/>
        <w:jc w:val="center"/>
        <w:rPr>
          <w:b/>
          <w:bCs w:val="0"/>
          <w:iCs/>
          <w:sz w:val="24"/>
        </w:rPr>
      </w:pPr>
    </w:p>
    <w:p w:rsidR="00BC1287" w:rsidRDefault="00BC1287" w:rsidP="00F763B6">
      <w:pPr>
        <w:bidi w:val="0"/>
        <w:spacing w:line="480" w:lineRule="auto"/>
        <w:jc w:val="both"/>
        <w:rPr>
          <w:iCs/>
          <w:sz w:val="24"/>
        </w:rPr>
      </w:pPr>
      <w:r>
        <w:rPr>
          <w:iCs/>
          <w:sz w:val="24"/>
        </w:rPr>
        <w:t xml:space="preserve">In this appendix we derive the formula for the optimal marginal child benefit given in equation (18). Formulating the necessary first-order conditions for the </w:t>
      </w:r>
      <w:r>
        <w:rPr>
          <w:i/>
          <w:sz w:val="24"/>
        </w:rPr>
        <w:t xml:space="preserve">Hamiltonian </w:t>
      </w:r>
      <w:r>
        <w:rPr>
          <w:iCs/>
          <w:sz w:val="24"/>
        </w:rPr>
        <w:t>in (17) yields:</w:t>
      </w:r>
    </w:p>
    <w:p w:rsidR="00BC1287" w:rsidRPr="0047565D" w:rsidRDefault="00BC1287" w:rsidP="00F763B6">
      <w:pPr>
        <w:bidi w:val="0"/>
        <w:spacing w:line="480" w:lineRule="auto"/>
        <w:jc w:val="both"/>
        <w:rPr>
          <w:sz w:val="24"/>
        </w:rPr>
      </w:pPr>
      <w:r>
        <w:rPr>
          <w:sz w:val="24"/>
        </w:rPr>
        <w:t>(C1)</w:t>
      </w:r>
      <w:r>
        <w:rPr>
          <w:sz w:val="24"/>
        </w:rPr>
        <w:tab/>
      </w:r>
      <w:r w:rsidRPr="007E578A">
        <w:rPr>
          <w:position w:val="-110"/>
          <w:sz w:val="24"/>
        </w:rPr>
        <w:object w:dxaOrig="5840" w:dyaOrig="2320">
          <v:shape id="_x0000_i1159" type="#_x0000_t75" style="width:291.15pt;height:116.45pt" o:ole="">
            <v:imagedata r:id="rId267" o:title=""/>
          </v:shape>
          <o:OLEObject Type="Embed" ProgID="Equation.3" ShapeID="_x0000_i1159" DrawAspect="Content" ObjectID="_1353333009" r:id="rId268"/>
        </w:object>
      </w:r>
      <w:r w:rsidRPr="007E578A">
        <w:rPr>
          <w:position w:val="-10"/>
          <w:sz w:val="24"/>
        </w:rPr>
        <w:object w:dxaOrig="180" w:dyaOrig="340">
          <v:shape id="_x0000_i1160" type="#_x0000_t75" style="width:9.4pt;height:16.3pt" o:ole="">
            <v:imagedata r:id="rId45" o:title=""/>
          </v:shape>
          <o:OLEObject Type="Embed" ProgID="Equation.3" ShapeID="_x0000_i1160" DrawAspect="Content" ObjectID="_1353333010" r:id="rId269"/>
        </w:object>
      </w:r>
    </w:p>
    <w:p w:rsidR="00BC1287" w:rsidRDefault="00BC1287" w:rsidP="00F763B6">
      <w:pPr>
        <w:bidi w:val="0"/>
        <w:spacing w:line="480" w:lineRule="auto"/>
        <w:jc w:val="both"/>
        <w:rPr>
          <w:sz w:val="24"/>
        </w:rPr>
      </w:pPr>
      <w:r>
        <w:rPr>
          <w:sz w:val="24"/>
        </w:rPr>
        <w:t>(C2)</w:t>
      </w:r>
      <w:r>
        <w:rPr>
          <w:sz w:val="24"/>
        </w:rPr>
        <w:tab/>
      </w:r>
      <w:r w:rsidRPr="003A09D9">
        <w:rPr>
          <w:position w:val="-64"/>
          <w:sz w:val="24"/>
        </w:rPr>
        <w:t xml:space="preserve"> </w:t>
      </w:r>
      <w:r w:rsidRPr="003A09D9">
        <w:rPr>
          <w:position w:val="-78"/>
          <w:sz w:val="24"/>
        </w:rPr>
        <w:object w:dxaOrig="7900" w:dyaOrig="1680">
          <v:shape id="_x0000_i1161" type="#_x0000_t75" style="width:390.7pt;height:83.9pt" o:ole="">
            <v:imagedata r:id="rId270" o:title=""/>
          </v:shape>
          <o:OLEObject Type="Embed" ProgID="Equation.3" ShapeID="_x0000_i1161" DrawAspect="Content" ObjectID="_1353333011" r:id="rId271"/>
        </w:object>
      </w:r>
      <w:r>
        <w:rPr>
          <w:position w:val="-54"/>
          <w:sz w:val="24"/>
        </w:rPr>
        <w:tab/>
      </w:r>
    </w:p>
    <w:p w:rsidR="00BC1287" w:rsidRDefault="00BC1287" w:rsidP="00F763B6">
      <w:pPr>
        <w:bidi w:val="0"/>
        <w:spacing w:line="480" w:lineRule="auto"/>
        <w:jc w:val="both"/>
        <w:rPr>
          <w:sz w:val="24"/>
        </w:rPr>
      </w:pPr>
      <w:r w:rsidRPr="00547A12">
        <w:rPr>
          <w:position w:val="-24"/>
          <w:sz w:val="24"/>
        </w:rPr>
        <w:object w:dxaOrig="3560" w:dyaOrig="620">
          <v:shape id="_x0000_i1162" type="#_x0000_t75" style="width:175.95pt;height:31.95pt" o:ole="">
            <v:imagedata r:id="rId272" o:title=""/>
          </v:shape>
          <o:OLEObject Type="Embed" ProgID="Equation.3" ShapeID="_x0000_i1162" DrawAspect="Content" ObjectID="_1353333012" r:id="rId273"/>
        </w:object>
      </w:r>
      <w:r>
        <w:rPr>
          <w:sz w:val="24"/>
        </w:rPr>
        <w:t>.</w:t>
      </w:r>
    </w:p>
    <w:p w:rsidR="00BC1287" w:rsidRDefault="00BC1287" w:rsidP="00F763B6">
      <w:pPr>
        <w:bidi w:val="0"/>
        <w:spacing w:line="480" w:lineRule="auto"/>
        <w:ind w:left="-90"/>
        <w:jc w:val="both"/>
        <w:rPr>
          <w:sz w:val="24"/>
        </w:rPr>
      </w:pPr>
      <w:r>
        <w:rPr>
          <w:sz w:val="24"/>
        </w:rPr>
        <w:t xml:space="preserve"> The </w:t>
      </w:r>
      <w:r w:rsidRPr="00B44347">
        <w:rPr>
          <w:i/>
          <w:iCs/>
          <w:sz w:val="24"/>
        </w:rPr>
        <w:t>transversality</w:t>
      </w:r>
      <w:r>
        <w:rPr>
          <w:sz w:val="24"/>
        </w:rPr>
        <w:t xml:space="preserve"> conditions are given by:</w:t>
      </w:r>
    </w:p>
    <w:p w:rsidR="00BC1287" w:rsidRDefault="00BC1287" w:rsidP="00F763B6">
      <w:pPr>
        <w:bidi w:val="0"/>
        <w:spacing w:line="480" w:lineRule="auto"/>
        <w:jc w:val="both"/>
        <w:rPr>
          <w:sz w:val="24"/>
        </w:rPr>
      </w:pPr>
      <w:r w:rsidRPr="00B44347">
        <w:rPr>
          <w:position w:val="-10"/>
          <w:sz w:val="24"/>
        </w:rPr>
        <w:object w:dxaOrig="2380" w:dyaOrig="380">
          <v:shape id="_x0000_i1163" type="#_x0000_t75" style="width:118.95pt;height:18.15pt" o:ole="">
            <v:imagedata r:id="rId274" o:title=""/>
          </v:shape>
          <o:OLEObject Type="Embed" ProgID="Equation.3" ShapeID="_x0000_i1163" DrawAspect="Content" ObjectID="_1353333013" r:id="rId275"/>
        </w:object>
      </w:r>
      <w:r>
        <w:rPr>
          <w:sz w:val="24"/>
        </w:rPr>
        <w:t>, (</w:t>
      </w:r>
      <w:r w:rsidRPr="00A3787E">
        <w:rPr>
          <w:position w:val="-14"/>
          <w:sz w:val="24"/>
        </w:rPr>
        <w:object w:dxaOrig="1640" w:dyaOrig="420">
          <v:shape id="_x0000_i1164" type="#_x0000_t75" style="width:81.4pt;height:20.65pt" o:ole="">
            <v:imagedata r:id="rId276" o:title=""/>
          </v:shape>
          <o:OLEObject Type="Embed" ProgID="Equation.3" ShapeID="_x0000_i1164" DrawAspect="Content" ObjectID="_1353333014" r:id="rId277"/>
        </w:object>
      </w:r>
      <w:r>
        <w:rPr>
          <w:sz w:val="24"/>
        </w:rPr>
        <w:t xml:space="preserve">, when the distribution of skills is unbounded). </w:t>
      </w:r>
    </w:p>
    <w:p w:rsidR="00BC1287" w:rsidRDefault="00BC1287" w:rsidP="008B7E3E">
      <w:pPr>
        <w:bidi w:val="0"/>
        <w:spacing w:line="480" w:lineRule="auto"/>
        <w:ind w:left="-72"/>
        <w:jc w:val="both"/>
        <w:rPr>
          <w:sz w:val="24"/>
        </w:rPr>
      </w:pPr>
      <w:r>
        <w:rPr>
          <w:sz w:val="24"/>
        </w:rPr>
        <w:t xml:space="preserve"> Integrating condition (C3), employing the </w:t>
      </w:r>
      <w:r>
        <w:rPr>
          <w:i/>
          <w:iCs/>
          <w:sz w:val="24"/>
        </w:rPr>
        <w:t>transversality</w:t>
      </w:r>
      <w:r>
        <w:rPr>
          <w:sz w:val="24"/>
        </w:rPr>
        <w:t xml:space="preserve"> condition, </w:t>
      </w:r>
      <w:r w:rsidRPr="001135BF">
        <w:rPr>
          <w:position w:val="-10"/>
          <w:sz w:val="24"/>
        </w:rPr>
        <w:object w:dxaOrig="920" w:dyaOrig="380">
          <v:shape id="_x0000_i1165" type="#_x0000_t75" style="width:45.7pt;height:18.15pt" o:ole="">
            <v:imagedata r:id="rId278" o:title=""/>
          </v:shape>
          <o:OLEObject Type="Embed" ProgID="Equation.3" ShapeID="_x0000_i1165" DrawAspect="Content" ObjectID="_1353333015" r:id="rId279"/>
        </w:object>
      </w:r>
      <w:r>
        <w:rPr>
          <w:sz w:val="24"/>
        </w:rPr>
        <w:t>, yields:</w:t>
      </w:r>
    </w:p>
    <w:p w:rsidR="00BC1287" w:rsidRDefault="00BC1287" w:rsidP="00F763B6">
      <w:pPr>
        <w:bidi w:val="0"/>
        <w:spacing w:line="480" w:lineRule="auto"/>
        <w:jc w:val="both"/>
        <w:rPr>
          <w:sz w:val="24"/>
        </w:rPr>
      </w:pPr>
      <w:r w:rsidRPr="00997CC6">
        <w:rPr>
          <w:position w:val="-32"/>
          <w:sz w:val="24"/>
        </w:rPr>
        <w:object w:dxaOrig="3480" w:dyaOrig="780">
          <v:shape id="_x0000_i1166" type="#_x0000_t75" style="width:173.45pt;height:39.45pt" o:ole="">
            <v:imagedata r:id="rId280" o:title=""/>
          </v:shape>
          <o:OLEObject Type="Embed" ProgID="Equation.3" ShapeID="_x0000_i1166" DrawAspect="Content" ObjectID="_1353333016" r:id="rId281"/>
        </w:object>
      </w:r>
      <w:r>
        <w:rPr>
          <w:sz w:val="24"/>
        </w:rPr>
        <w:t>.</w:t>
      </w:r>
    </w:p>
    <w:p w:rsidR="00BC1287" w:rsidRDefault="00BC1287" w:rsidP="00F763B6">
      <w:pPr>
        <w:bidi w:val="0"/>
        <w:spacing w:line="480" w:lineRule="auto"/>
        <w:ind w:left="-50"/>
        <w:jc w:val="both"/>
        <w:rPr>
          <w:sz w:val="24"/>
        </w:rPr>
      </w:pPr>
      <w:r>
        <w:rPr>
          <w:sz w:val="24"/>
        </w:rPr>
        <w:t xml:space="preserve">Employing the second </w:t>
      </w:r>
      <w:r>
        <w:rPr>
          <w:i/>
          <w:iCs/>
          <w:sz w:val="24"/>
        </w:rPr>
        <w:t xml:space="preserve">transversality </w:t>
      </w:r>
      <w:r>
        <w:rPr>
          <w:sz w:val="24"/>
        </w:rPr>
        <w:t xml:space="preserve">condition, </w:t>
      </w:r>
      <w:r w:rsidRPr="00227A77">
        <w:rPr>
          <w:position w:val="-10"/>
          <w:sz w:val="24"/>
        </w:rPr>
        <w:object w:dxaOrig="920" w:dyaOrig="340">
          <v:shape id="_x0000_i1167" type="#_x0000_t75" style="width:45.7pt;height:17.55pt" o:ole="">
            <v:imagedata r:id="rId282" o:title=""/>
          </v:shape>
          <o:OLEObject Type="Embed" ProgID="Equation.3" ShapeID="_x0000_i1167" DrawAspect="Content" ObjectID="_1353333017" r:id="rId283"/>
        </w:object>
      </w:r>
      <w:r>
        <w:rPr>
          <w:sz w:val="24"/>
        </w:rPr>
        <w:t>, yields:</w:t>
      </w:r>
    </w:p>
    <w:p w:rsidR="00BC1287" w:rsidRDefault="00BC1287" w:rsidP="00F763B6">
      <w:pPr>
        <w:bidi w:val="0"/>
        <w:spacing w:line="480" w:lineRule="auto"/>
        <w:jc w:val="both"/>
        <w:rPr>
          <w:sz w:val="24"/>
        </w:rPr>
      </w:pPr>
      <w:r w:rsidRPr="00997CC6">
        <w:rPr>
          <w:position w:val="-34"/>
          <w:sz w:val="24"/>
        </w:rPr>
        <w:object w:dxaOrig="2659" w:dyaOrig="800">
          <v:shape id="_x0000_i1168" type="#_x0000_t75" style="width:131.5pt;height:40.05pt" o:ole="">
            <v:imagedata r:id="rId284" o:title=""/>
          </v:shape>
          <o:OLEObject Type="Embed" ProgID="Equation.3" ShapeID="_x0000_i1168" DrawAspect="Content" ObjectID="_1353333018" r:id="rId285"/>
        </w:object>
      </w:r>
      <w:r>
        <w:rPr>
          <w:sz w:val="24"/>
        </w:rPr>
        <w:t>.</w:t>
      </w:r>
    </w:p>
    <w:p w:rsidR="00BC1287" w:rsidRDefault="00BC1287" w:rsidP="00F763B6">
      <w:pPr>
        <w:bidi w:val="0"/>
        <w:spacing w:line="480" w:lineRule="auto"/>
        <w:jc w:val="both"/>
        <w:rPr>
          <w:sz w:val="24"/>
        </w:rPr>
      </w:pPr>
      <w:r>
        <w:rPr>
          <w:sz w:val="24"/>
        </w:rPr>
        <w:t xml:space="preserve">Now define the function </w:t>
      </w:r>
      <w:r>
        <w:rPr>
          <w:i/>
          <w:iCs/>
          <w:sz w:val="24"/>
        </w:rPr>
        <w:t>D</w:t>
      </w:r>
      <w:r>
        <w:rPr>
          <w:sz w:val="24"/>
        </w:rPr>
        <w:t xml:space="preserve"> by:</w:t>
      </w:r>
    </w:p>
    <w:p w:rsidR="00BC1287" w:rsidRDefault="00BC1287" w:rsidP="00061D03">
      <w:pPr>
        <w:bidi w:val="0"/>
        <w:spacing w:line="480" w:lineRule="auto"/>
        <w:jc w:val="both"/>
        <w:rPr>
          <w:sz w:val="24"/>
        </w:rPr>
      </w:pPr>
      <w:r>
        <w:rPr>
          <w:sz w:val="24"/>
        </w:rPr>
        <w:lastRenderedPageBreak/>
        <w:t>(C7)</w:t>
      </w:r>
      <w:r>
        <w:rPr>
          <w:sz w:val="24"/>
        </w:rPr>
        <w:tab/>
      </w:r>
      <w:r w:rsidRPr="00DD31A8">
        <w:rPr>
          <w:position w:val="-30"/>
          <w:sz w:val="24"/>
        </w:rPr>
        <w:object w:dxaOrig="3180" w:dyaOrig="700">
          <v:shape id="_x0000_i1169" type="#_x0000_t75" style="width:157.75pt;height:33.8pt" o:ole="">
            <v:imagedata r:id="rId286" o:title=""/>
          </v:shape>
          <o:OLEObject Type="Embed" ProgID="Equation.3" ShapeID="_x0000_i1169" DrawAspect="Content" ObjectID="_1353333019" r:id="rId287"/>
        </w:object>
      </w:r>
      <w:r>
        <w:rPr>
          <w:sz w:val="24"/>
        </w:rPr>
        <w:t>.</w:t>
      </w:r>
    </w:p>
    <w:p w:rsidR="00BC1287" w:rsidRDefault="00BC1287" w:rsidP="00061D03">
      <w:pPr>
        <w:bidi w:val="0"/>
        <w:spacing w:line="480" w:lineRule="auto"/>
        <w:jc w:val="both"/>
        <w:rPr>
          <w:sz w:val="24"/>
        </w:rPr>
      </w:pPr>
      <w:r>
        <w:rPr>
          <w:sz w:val="24"/>
        </w:rPr>
        <w:t xml:space="preserve">In words, the function </w:t>
      </w:r>
      <w:r>
        <w:rPr>
          <w:i/>
          <w:iCs/>
          <w:sz w:val="24"/>
        </w:rPr>
        <w:t>D</w:t>
      </w:r>
      <w:r>
        <w:rPr>
          <w:sz w:val="24"/>
        </w:rPr>
        <w:t xml:space="preserve"> measures the average social marginal utility of income over the interval </w:t>
      </w:r>
      <w:r w:rsidRPr="00EF2DC5">
        <w:rPr>
          <w:position w:val="-10"/>
          <w:sz w:val="24"/>
        </w:rPr>
        <w:object w:dxaOrig="620" w:dyaOrig="380">
          <v:shape id="_x0000_i1170" type="#_x0000_t75" style="width:31.95pt;height:18.15pt" o:ole="">
            <v:imagedata r:id="rId288" o:title=""/>
          </v:shape>
          <o:OLEObject Type="Embed" ProgID="Equation.3" ShapeID="_x0000_i1170" DrawAspect="Content" ObjectID="_1353333020" r:id="rId289"/>
        </w:object>
      </w:r>
      <w:r>
        <w:rPr>
          <w:sz w:val="24"/>
        </w:rPr>
        <w:t xml:space="preserve">. By virtue of the concavity of </w:t>
      </w:r>
      <w:r>
        <w:rPr>
          <w:i/>
          <w:iCs/>
          <w:sz w:val="24"/>
        </w:rPr>
        <w:t>G</w:t>
      </w:r>
      <w:r>
        <w:rPr>
          <w:sz w:val="24"/>
        </w:rPr>
        <w:t xml:space="preserve">, it follows that </w:t>
      </w:r>
      <w:r>
        <w:rPr>
          <w:i/>
          <w:iCs/>
          <w:sz w:val="24"/>
        </w:rPr>
        <w:t>D</w:t>
      </w:r>
      <w:r>
        <w:rPr>
          <w:sz w:val="24"/>
        </w:rPr>
        <w:t>(</w:t>
      </w:r>
      <w:r>
        <w:rPr>
          <w:i/>
          <w:iCs/>
          <w:sz w:val="24"/>
        </w:rPr>
        <w:t>w</w:t>
      </w:r>
      <w:r>
        <w:rPr>
          <w:sz w:val="24"/>
        </w:rPr>
        <w:t>) is decreasing. Moreover, employing (C5) and (C6) yields:</w:t>
      </w:r>
    </w:p>
    <w:p w:rsidR="00BC1287" w:rsidRDefault="00BC1287" w:rsidP="00061D03">
      <w:pPr>
        <w:bidi w:val="0"/>
        <w:spacing w:line="480" w:lineRule="auto"/>
        <w:jc w:val="both"/>
        <w:rPr>
          <w:sz w:val="24"/>
        </w:rPr>
      </w:pPr>
      <w:r>
        <w:rPr>
          <w:sz w:val="24"/>
        </w:rPr>
        <w:t>(C8)</w:t>
      </w:r>
      <w:r>
        <w:rPr>
          <w:sz w:val="24"/>
        </w:rPr>
        <w:tab/>
      </w:r>
      <w:r w:rsidRPr="00ED5FD3">
        <w:rPr>
          <w:position w:val="-10"/>
          <w:sz w:val="24"/>
        </w:rPr>
        <w:object w:dxaOrig="3240" w:dyaOrig="340">
          <v:shape id="_x0000_i1171" type="#_x0000_t75" style="width:161.55pt;height:17.55pt" o:ole="">
            <v:imagedata r:id="rId290" o:title=""/>
          </v:shape>
          <o:OLEObject Type="Embed" ProgID="Equation.3" ShapeID="_x0000_i1171" DrawAspect="Content" ObjectID="_1353333021" r:id="rId291"/>
        </w:object>
      </w:r>
      <w:r>
        <w:rPr>
          <w:sz w:val="24"/>
        </w:rPr>
        <w:t>,</w:t>
      </w:r>
    </w:p>
    <w:p w:rsidR="00BC1287" w:rsidRDefault="00BC1287" w:rsidP="00061D03">
      <w:pPr>
        <w:bidi w:val="0"/>
        <w:spacing w:line="480" w:lineRule="auto"/>
        <w:jc w:val="both"/>
        <w:rPr>
          <w:sz w:val="24"/>
        </w:rPr>
      </w:pPr>
      <w:r>
        <w:rPr>
          <w:sz w:val="24"/>
        </w:rPr>
        <w:t>(C9)</w:t>
      </w:r>
      <w:r>
        <w:rPr>
          <w:sz w:val="24"/>
        </w:rPr>
        <w:tab/>
      </w:r>
      <w:r w:rsidRPr="00DD00BE">
        <w:rPr>
          <w:position w:val="-10"/>
          <w:sz w:val="24"/>
        </w:rPr>
        <w:object w:dxaOrig="980" w:dyaOrig="340">
          <v:shape id="_x0000_i1172" type="#_x0000_t75" style="width:48.85pt;height:17.55pt" o:ole="">
            <v:imagedata r:id="rId292" o:title=""/>
          </v:shape>
          <o:OLEObject Type="Embed" ProgID="Equation.3" ShapeID="_x0000_i1172" DrawAspect="Content" ObjectID="_1353333022" r:id="rId293"/>
        </w:object>
      </w:r>
      <w:r>
        <w:rPr>
          <w:sz w:val="24"/>
        </w:rPr>
        <w:t>.</w:t>
      </w:r>
    </w:p>
    <w:p w:rsidR="00BC1287" w:rsidRDefault="00BC1287" w:rsidP="002E5383">
      <w:pPr>
        <w:bidi w:val="0"/>
        <w:spacing w:line="480" w:lineRule="auto"/>
        <w:jc w:val="both"/>
        <w:rPr>
          <w:sz w:val="24"/>
        </w:rPr>
      </w:pPr>
      <w:r>
        <w:rPr>
          <w:sz w:val="24"/>
        </w:rPr>
        <w:t>Substituting from (C8) and (C9) into (C1), employing the first-order condition in (4), yields, after some re-arrangements, the following expression [which is identical to equation (18)]:</w:t>
      </w:r>
    </w:p>
    <w:p w:rsidR="00BC1287" w:rsidRDefault="00BC1287" w:rsidP="002E5383">
      <w:pPr>
        <w:bidi w:val="0"/>
        <w:spacing w:line="480" w:lineRule="auto"/>
        <w:jc w:val="both"/>
        <w:rPr>
          <w:position w:val="-32"/>
          <w:sz w:val="24"/>
        </w:rPr>
      </w:pPr>
      <w:r>
        <w:rPr>
          <w:sz w:val="24"/>
        </w:rPr>
        <w:t>(C10)</w:t>
      </w:r>
      <w:r>
        <w:rPr>
          <w:sz w:val="24"/>
        </w:rPr>
        <w:tab/>
      </w:r>
      <w:r w:rsidRPr="00F87813">
        <w:rPr>
          <w:position w:val="-30"/>
          <w:sz w:val="24"/>
        </w:rPr>
        <w:object w:dxaOrig="6039" w:dyaOrig="720">
          <v:shape id="_x0000_i1173" type="#_x0000_t75" style="width:296.15pt;height:36.3pt" o:ole="">
            <v:imagedata r:id="rId294" o:title=""/>
          </v:shape>
          <o:OLEObject Type="Embed" ProgID="Equation.3" ShapeID="_x0000_i1173" DrawAspect="Content" ObjectID="_1353333023" r:id="rId295"/>
        </w:object>
      </w:r>
    </w:p>
    <w:p w:rsidR="00BC1287" w:rsidRDefault="00BC1287" w:rsidP="007C0478">
      <w:pPr>
        <w:bidi w:val="0"/>
        <w:spacing w:line="480" w:lineRule="auto"/>
        <w:jc w:val="both"/>
        <w:rPr>
          <w:b/>
          <w:bCs w:val="0"/>
          <w:iCs/>
          <w:sz w:val="24"/>
        </w:rPr>
      </w:pPr>
      <w:r>
        <w:rPr>
          <w:b/>
          <w:bCs w:val="0"/>
          <w:iCs/>
          <w:sz w:val="24"/>
        </w:rPr>
        <w:br w:type="page"/>
      </w:r>
    </w:p>
    <w:p w:rsidR="00BC1287" w:rsidRDefault="00BC1287" w:rsidP="00257CA6">
      <w:pPr>
        <w:bidi w:val="0"/>
        <w:spacing w:line="480" w:lineRule="auto"/>
        <w:jc w:val="center"/>
        <w:rPr>
          <w:b/>
          <w:bCs w:val="0"/>
          <w:iCs/>
          <w:sz w:val="24"/>
        </w:rPr>
      </w:pPr>
      <w:r>
        <w:rPr>
          <w:b/>
          <w:bCs w:val="0"/>
          <w:iCs/>
          <w:sz w:val="24"/>
        </w:rPr>
        <w:lastRenderedPageBreak/>
        <w:t>Appendix D: Proof of Proposition 1</w:t>
      </w:r>
    </w:p>
    <w:p w:rsidR="00BC1287" w:rsidRDefault="00BC1287" w:rsidP="00257CA6">
      <w:pPr>
        <w:bidi w:val="0"/>
        <w:spacing w:line="480" w:lineRule="auto"/>
        <w:jc w:val="both"/>
        <w:rPr>
          <w:iCs/>
          <w:sz w:val="24"/>
        </w:rPr>
      </w:pPr>
      <w:r>
        <w:rPr>
          <w:iCs/>
          <w:sz w:val="24"/>
        </w:rPr>
        <w:t>We reproduce, for convenience, the condition for the optimal marginal child benefit given in (18):</w:t>
      </w:r>
    </w:p>
    <w:p w:rsidR="00BC1287" w:rsidRDefault="00BC1287" w:rsidP="00257CA6">
      <w:pPr>
        <w:bidi w:val="0"/>
        <w:spacing w:line="480" w:lineRule="auto"/>
        <w:jc w:val="both"/>
        <w:rPr>
          <w:position w:val="-32"/>
          <w:sz w:val="24"/>
        </w:rPr>
      </w:pPr>
      <w:r>
        <w:rPr>
          <w:iCs/>
          <w:sz w:val="24"/>
        </w:rPr>
        <w:t>(D1)</w:t>
      </w:r>
      <w:r>
        <w:rPr>
          <w:iCs/>
          <w:sz w:val="24"/>
        </w:rPr>
        <w:tab/>
      </w:r>
      <w:r w:rsidRPr="00F87813">
        <w:rPr>
          <w:position w:val="-30"/>
          <w:sz w:val="24"/>
        </w:rPr>
        <w:object w:dxaOrig="6060" w:dyaOrig="720">
          <v:shape id="_x0000_i1174" type="#_x0000_t75" style="width:297.4pt;height:36.3pt" o:ole="">
            <v:imagedata r:id="rId296" o:title=""/>
          </v:shape>
          <o:OLEObject Type="Embed" ProgID="Equation.3" ShapeID="_x0000_i1174" DrawAspect="Content" ObjectID="_1353333024" r:id="rId297"/>
        </w:object>
      </w:r>
    </w:p>
    <w:p w:rsidR="00BC1287" w:rsidRDefault="00BC1287" w:rsidP="00257CA6">
      <w:pPr>
        <w:bidi w:val="0"/>
        <w:spacing w:line="480" w:lineRule="auto"/>
        <w:jc w:val="both"/>
        <w:rPr>
          <w:position w:val="-30"/>
          <w:sz w:val="24"/>
        </w:rPr>
      </w:pPr>
      <w:r>
        <w:rPr>
          <w:iCs/>
          <w:sz w:val="24"/>
        </w:rPr>
        <w:t xml:space="preserve">where </w:t>
      </w:r>
      <w:r w:rsidRPr="00671628">
        <w:rPr>
          <w:position w:val="-32"/>
          <w:sz w:val="24"/>
        </w:rPr>
        <w:object w:dxaOrig="3220" w:dyaOrig="780">
          <v:shape id="_x0000_i1175" type="#_x0000_t75" style="width:160.3pt;height:39.45pt" o:ole="">
            <v:imagedata r:id="rId298" o:title=""/>
          </v:shape>
          <o:OLEObject Type="Embed" ProgID="Equation.3" ShapeID="_x0000_i1175" DrawAspect="Content" ObjectID="_1353333025" r:id="rId299"/>
        </w:object>
      </w:r>
    </w:p>
    <w:p w:rsidR="00BC1287" w:rsidRDefault="00BC1287" w:rsidP="00E35AE7">
      <w:pPr>
        <w:bidi w:val="0"/>
        <w:spacing w:line="480" w:lineRule="auto"/>
        <w:jc w:val="both"/>
        <w:rPr>
          <w:iCs/>
          <w:sz w:val="24"/>
        </w:rPr>
      </w:pPr>
      <w:r>
        <w:rPr>
          <w:iCs/>
          <w:sz w:val="24"/>
        </w:rPr>
        <w:t xml:space="preserve">By the concavity of </w:t>
      </w:r>
      <w:r>
        <w:rPr>
          <w:i/>
          <w:sz w:val="24"/>
        </w:rPr>
        <w:t>G</w:t>
      </w:r>
      <w:r>
        <w:rPr>
          <w:iCs/>
          <w:sz w:val="24"/>
        </w:rPr>
        <w:t xml:space="preserve">, it follows that </w:t>
      </w:r>
      <w:r>
        <w:rPr>
          <w:i/>
          <w:sz w:val="24"/>
        </w:rPr>
        <w:t>D</w:t>
      </w:r>
      <w:r>
        <w:rPr>
          <w:iCs/>
          <w:sz w:val="24"/>
        </w:rPr>
        <w:t>(</w:t>
      </w:r>
      <w:r w:rsidRPr="00E35AE7">
        <w:rPr>
          <w:i/>
          <w:sz w:val="24"/>
        </w:rPr>
        <w:t>w</w:t>
      </w:r>
      <w:r>
        <w:rPr>
          <w:iCs/>
          <w:sz w:val="24"/>
        </w:rPr>
        <w:t xml:space="preserve">) is decreasing. Thus, by virtue of the concavity of </w:t>
      </w:r>
      <w:r>
        <w:rPr>
          <w:i/>
          <w:sz w:val="24"/>
        </w:rPr>
        <w:t>h</w:t>
      </w:r>
      <w:r>
        <w:rPr>
          <w:iCs/>
          <w:sz w:val="24"/>
        </w:rPr>
        <w:t>, it follows that:</w:t>
      </w:r>
    </w:p>
    <w:p w:rsidR="00BC1287" w:rsidRDefault="00BC1287" w:rsidP="00E35AE7">
      <w:pPr>
        <w:bidi w:val="0"/>
        <w:spacing w:line="480" w:lineRule="auto"/>
        <w:jc w:val="both"/>
        <w:rPr>
          <w:iCs/>
          <w:sz w:val="24"/>
        </w:rPr>
      </w:pPr>
      <w:r>
        <w:rPr>
          <w:iCs/>
          <w:sz w:val="24"/>
        </w:rPr>
        <w:t>(D2)</w:t>
      </w:r>
      <w:r>
        <w:rPr>
          <w:iCs/>
          <w:sz w:val="24"/>
        </w:rPr>
        <w:tab/>
      </w:r>
      <w:r w:rsidRPr="00E35AE7">
        <w:rPr>
          <w:iCs/>
          <w:position w:val="-24"/>
          <w:sz w:val="24"/>
        </w:rPr>
        <w:object w:dxaOrig="2320" w:dyaOrig="620">
          <v:shape id="_x0000_i1176" type="#_x0000_t75" style="width:114.55pt;height:31.3pt" o:ole="">
            <v:imagedata r:id="rId300" o:title=""/>
          </v:shape>
          <o:OLEObject Type="Embed" ProgID="Equation.3" ShapeID="_x0000_i1176" DrawAspect="Content" ObjectID="_1353333026" r:id="rId301"/>
        </w:object>
      </w:r>
      <w:r>
        <w:rPr>
          <w:iCs/>
          <w:sz w:val="24"/>
        </w:rPr>
        <w:t>.</w:t>
      </w:r>
    </w:p>
    <w:p w:rsidR="00BC1287" w:rsidRDefault="00BC1287" w:rsidP="004E7CCC">
      <w:pPr>
        <w:bidi w:val="0"/>
        <w:spacing w:line="480" w:lineRule="auto"/>
        <w:jc w:val="both"/>
      </w:pPr>
      <w:r>
        <w:rPr>
          <w:iCs/>
          <w:sz w:val="24"/>
        </w:rPr>
        <w:t>Suppose by negation that</w:t>
      </w:r>
      <w:r w:rsidRPr="004E7CCC">
        <w:rPr>
          <w:iCs/>
          <w:position w:val="-12"/>
          <w:sz w:val="24"/>
        </w:rPr>
        <w:object w:dxaOrig="639" w:dyaOrig="360">
          <v:shape id="_x0000_i1177" type="#_x0000_t75" style="width:31.95pt;height:18.15pt" o:ole="">
            <v:imagedata r:id="rId302" o:title=""/>
          </v:shape>
          <o:OLEObject Type="Embed" ProgID="Equation.3" ShapeID="_x0000_i1177" DrawAspect="Content" ObjectID="_1353333027" r:id="rId303"/>
        </w:object>
      </w:r>
      <w:r>
        <w:rPr>
          <w:iCs/>
          <w:sz w:val="24"/>
        </w:rPr>
        <w:t xml:space="preserve">, hence, </w:t>
      </w:r>
      <w:r w:rsidRPr="00B46C22">
        <w:rPr>
          <w:position w:val="-24"/>
        </w:rPr>
        <w:object w:dxaOrig="1380" w:dyaOrig="620">
          <v:shape id="_x0000_i1178" type="#_x0000_t75" style="width:68.25pt;height:31.3pt" o:ole="">
            <v:imagedata r:id="rId304" o:title=""/>
          </v:shape>
          <o:OLEObject Type="Embed" ProgID="Equation.3" ShapeID="_x0000_i1178" DrawAspect="Content" ObjectID="_1353333028" r:id="rId305"/>
        </w:object>
      </w:r>
      <w:r>
        <w:t>.</w:t>
      </w:r>
    </w:p>
    <w:p w:rsidR="00BC1287" w:rsidRDefault="00BC1287" w:rsidP="004E7CCC">
      <w:pPr>
        <w:bidi w:val="0"/>
        <w:spacing w:line="480" w:lineRule="auto"/>
        <w:jc w:val="both"/>
        <w:rPr>
          <w:sz w:val="24"/>
        </w:rPr>
      </w:pPr>
      <w:r>
        <w:rPr>
          <w:sz w:val="24"/>
        </w:rPr>
        <w:t xml:space="preserve">Differentiating the first-order condition in (7) with respect to </w:t>
      </w:r>
      <w:r>
        <w:rPr>
          <w:i/>
          <w:iCs/>
          <w:sz w:val="24"/>
        </w:rPr>
        <w:t>n</w:t>
      </w:r>
      <w:r>
        <w:rPr>
          <w:sz w:val="24"/>
        </w:rPr>
        <w:t xml:space="preserve"> yields:</w:t>
      </w:r>
    </w:p>
    <w:p w:rsidR="00BC1287" w:rsidRDefault="00BC1287" w:rsidP="004E7CCC">
      <w:pPr>
        <w:bidi w:val="0"/>
        <w:spacing w:line="480" w:lineRule="auto"/>
        <w:jc w:val="both"/>
        <w:rPr>
          <w:sz w:val="24"/>
        </w:rPr>
      </w:pPr>
      <w:r>
        <w:rPr>
          <w:sz w:val="24"/>
        </w:rPr>
        <w:t>(D3)</w:t>
      </w:r>
      <w:r>
        <w:rPr>
          <w:sz w:val="24"/>
        </w:rPr>
        <w:tab/>
      </w:r>
      <w:r w:rsidRPr="001B24ED">
        <w:rPr>
          <w:position w:val="-28"/>
          <w:sz w:val="24"/>
        </w:rPr>
        <w:object w:dxaOrig="6860" w:dyaOrig="680">
          <v:shape id="_x0000_i1179" type="#_x0000_t75" style="width:342.45pt;height:33.2pt" o:ole="">
            <v:imagedata r:id="rId306" o:title=""/>
          </v:shape>
          <o:OLEObject Type="Embed" ProgID="Equation.3" ShapeID="_x0000_i1179" DrawAspect="Content" ObjectID="_1353333029" r:id="rId307"/>
        </w:object>
      </w:r>
    </w:p>
    <w:p w:rsidR="00BC1287" w:rsidRDefault="00BC1287" w:rsidP="00B84A7D">
      <w:pPr>
        <w:bidi w:val="0"/>
        <w:spacing w:line="480" w:lineRule="auto"/>
        <w:jc w:val="both"/>
        <w:rPr>
          <w:sz w:val="24"/>
        </w:rPr>
      </w:pPr>
      <w:r>
        <w:rPr>
          <w:sz w:val="24"/>
        </w:rPr>
        <w:t>By our presumption, it follows from (D3) that:</w:t>
      </w:r>
    </w:p>
    <w:p w:rsidR="00BC1287" w:rsidRDefault="00BC1287" w:rsidP="0058202A">
      <w:pPr>
        <w:bidi w:val="0"/>
        <w:spacing w:line="480" w:lineRule="auto"/>
        <w:jc w:val="both"/>
      </w:pPr>
      <w:r>
        <w:rPr>
          <w:sz w:val="24"/>
        </w:rPr>
        <w:t>(D4)</w:t>
      </w:r>
      <w:r>
        <w:rPr>
          <w:sz w:val="24"/>
        </w:rPr>
        <w:tab/>
      </w:r>
      <w:r w:rsidRPr="007C7576">
        <w:rPr>
          <w:position w:val="-56"/>
        </w:rPr>
        <w:object w:dxaOrig="4880" w:dyaOrig="1240">
          <v:shape id="_x0000_i1180" type="#_x0000_t75" style="width:243.55pt;height:61.35pt" o:ole="">
            <v:imagedata r:id="rId308" o:title=""/>
          </v:shape>
          <o:OLEObject Type="Embed" ProgID="Equation.3" ShapeID="_x0000_i1180" DrawAspect="Content" ObjectID="_1353333030" r:id="rId309"/>
        </w:object>
      </w:r>
      <w:r>
        <w:t>.</w:t>
      </w:r>
    </w:p>
    <w:p w:rsidR="00BC1287" w:rsidRDefault="00BC1287" w:rsidP="007C7576">
      <w:pPr>
        <w:bidi w:val="0"/>
        <w:spacing w:line="480" w:lineRule="auto"/>
        <w:jc w:val="both"/>
        <w:rPr>
          <w:sz w:val="24"/>
        </w:rPr>
      </w:pPr>
      <w:r>
        <w:rPr>
          <w:sz w:val="24"/>
        </w:rPr>
        <w:t xml:space="preserve">Thus, by virtue of the concavity of </w:t>
      </w:r>
      <w:r>
        <w:rPr>
          <w:i/>
          <w:iCs/>
          <w:sz w:val="24"/>
        </w:rPr>
        <w:t>h</w:t>
      </w:r>
      <w:r>
        <w:rPr>
          <w:sz w:val="24"/>
        </w:rPr>
        <w:t xml:space="preserve"> it follows that:</w:t>
      </w:r>
    </w:p>
    <w:p w:rsidR="00BC1287" w:rsidRDefault="00BC1287" w:rsidP="0058202A">
      <w:pPr>
        <w:bidi w:val="0"/>
        <w:spacing w:line="480" w:lineRule="auto"/>
        <w:jc w:val="both"/>
        <w:rPr>
          <w:sz w:val="24"/>
        </w:rPr>
      </w:pPr>
      <w:r>
        <w:rPr>
          <w:sz w:val="24"/>
        </w:rPr>
        <w:t>(D5)</w:t>
      </w:r>
      <w:r>
        <w:rPr>
          <w:sz w:val="24"/>
        </w:rPr>
        <w:tab/>
      </w:r>
      <w:r w:rsidRPr="00405FCA">
        <w:rPr>
          <w:position w:val="-24"/>
          <w:sz w:val="24"/>
        </w:rPr>
        <w:object w:dxaOrig="3440" w:dyaOrig="620">
          <v:shape id="_x0000_i1181" type="#_x0000_t75" style="width:171.55pt;height:31.3pt" o:ole="">
            <v:imagedata r:id="rId310" o:title=""/>
          </v:shape>
          <o:OLEObject Type="Embed" ProgID="Equation.3" ShapeID="_x0000_i1181" DrawAspect="Content" ObjectID="_1353333031" r:id="rId311"/>
        </w:object>
      </w:r>
      <w:r>
        <w:rPr>
          <w:sz w:val="24"/>
        </w:rPr>
        <w:t>.</w:t>
      </w:r>
    </w:p>
    <w:p w:rsidR="00BC1287" w:rsidRDefault="00BC1287" w:rsidP="0058202A">
      <w:pPr>
        <w:bidi w:val="0"/>
        <w:spacing w:line="480" w:lineRule="auto"/>
        <w:jc w:val="both"/>
        <w:rPr>
          <w:sz w:val="24"/>
        </w:rPr>
      </w:pPr>
      <w:r>
        <w:rPr>
          <w:sz w:val="24"/>
        </w:rPr>
        <w:t xml:space="preserve">Substituting for </w:t>
      </w:r>
      <w:r>
        <w:rPr>
          <w:i/>
          <w:iCs/>
          <w:sz w:val="24"/>
        </w:rPr>
        <w:t>h</w:t>
      </w:r>
      <w:r>
        <w:rPr>
          <w:sz w:val="24"/>
        </w:rPr>
        <w:t>’ from the first-order condition in (7) into (D5) and re-arranging yields:</w:t>
      </w:r>
    </w:p>
    <w:p w:rsidR="00BC1287" w:rsidRDefault="00BC1287" w:rsidP="00405FCA">
      <w:pPr>
        <w:bidi w:val="0"/>
        <w:spacing w:line="480" w:lineRule="auto"/>
        <w:jc w:val="both"/>
        <w:rPr>
          <w:sz w:val="24"/>
        </w:rPr>
      </w:pPr>
      <w:r>
        <w:rPr>
          <w:sz w:val="24"/>
        </w:rPr>
        <w:t>(D7)</w:t>
      </w:r>
      <w:r>
        <w:rPr>
          <w:sz w:val="24"/>
        </w:rPr>
        <w:tab/>
      </w:r>
      <w:r w:rsidRPr="003F6051">
        <w:rPr>
          <w:position w:val="-24"/>
          <w:sz w:val="24"/>
        </w:rPr>
        <w:object w:dxaOrig="2560" w:dyaOrig="620">
          <v:shape id="_x0000_i1182" type="#_x0000_t75" style="width:126.45pt;height:31.3pt" o:ole="">
            <v:imagedata r:id="rId312" o:title=""/>
          </v:shape>
          <o:OLEObject Type="Embed" ProgID="Equation.3" ShapeID="_x0000_i1182" DrawAspect="Content" ObjectID="_1353333032" r:id="rId313"/>
        </w:object>
      </w:r>
      <w:r>
        <w:rPr>
          <w:sz w:val="24"/>
        </w:rPr>
        <w:t>.</w:t>
      </w:r>
    </w:p>
    <w:p w:rsidR="00BC1287" w:rsidRDefault="00BC1287" w:rsidP="00650068">
      <w:pPr>
        <w:bidi w:val="0"/>
        <w:spacing w:line="480" w:lineRule="auto"/>
        <w:jc w:val="both"/>
        <w:rPr>
          <w:sz w:val="24"/>
        </w:rPr>
      </w:pPr>
      <w:r>
        <w:rPr>
          <w:sz w:val="24"/>
        </w:rPr>
        <w:lastRenderedPageBreak/>
        <w:t>By virtue of our presumption it follows:</w:t>
      </w:r>
    </w:p>
    <w:p w:rsidR="00BC1287" w:rsidRDefault="00BC1287" w:rsidP="00650068">
      <w:pPr>
        <w:bidi w:val="0"/>
        <w:spacing w:line="480" w:lineRule="auto"/>
        <w:jc w:val="both"/>
      </w:pPr>
      <w:r>
        <w:rPr>
          <w:sz w:val="24"/>
        </w:rPr>
        <w:t>(D8)</w:t>
      </w:r>
      <w:r>
        <w:rPr>
          <w:sz w:val="24"/>
        </w:rPr>
        <w:tab/>
      </w:r>
      <w:r w:rsidRPr="00B46C22">
        <w:rPr>
          <w:position w:val="-24"/>
        </w:rPr>
        <w:object w:dxaOrig="1180" w:dyaOrig="620">
          <v:shape id="_x0000_i1183" type="#_x0000_t75" style="width:58.85pt;height:31.3pt" o:ole="">
            <v:imagedata r:id="rId314" o:title=""/>
          </v:shape>
          <o:OLEObject Type="Embed" ProgID="Equation.3" ShapeID="_x0000_i1183" DrawAspect="Content" ObjectID="_1353333033" r:id="rId315"/>
        </w:object>
      </w:r>
      <w:r>
        <w:t>.</w:t>
      </w:r>
    </w:p>
    <w:p w:rsidR="00BC1287" w:rsidRDefault="00BC1287" w:rsidP="00F92CE2">
      <w:pPr>
        <w:bidi w:val="0"/>
        <w:spacing w:line="480" w:lineRule="auto"/>
        <w:jc w:val="both"/>
        <w:rPr>
          <w:sz w:val="24"/>
        </w:rPr>
      </w:pPr>
      <w:r>
        <w:rPr>
          <w:sz w:val="24"/>
        </w:rPr>
        <w:t>Hence it follows from (D7) that:</w:t>
      </w:r>
    </w:p>
    <w:p w:rsidR="00BC1287" w:rsidRDefault="00BC1287" w:rsidP="00417859">
      <w:pPr>
        <w:bidi w:val="0"/>
        <w:spacing w:line="480" w:lineRule="auto"/>
        <w:jc w:val="both"/>
        <w:rPr>
          <w:sz w:val="24"/>
        </w:rPr>
      </w:pPr>
      <w:r>
        <w:rPr>
          <w:sz w:val="24"/>
        </w:rPr>
        <w:t>(D9)</w:t>
      </w:r>
      <w:r>
        <w:rPr>
          <w:sz w:val="24"/>
        </w:rPr>
        <w:tab/>
        <w:t xml:space="preserve"> </w:t>
      </w:r>
      <w:r w:rsidRPr="001F189B">
        <w:rPr>
          <w:position w:val="-28"/>
          <w:sz w:val="24"/>
        </w:rPr>
        <w:object w:dxaOrig="4120" w:dyaOrig="660">
          <v:shape id="_x0000_i1184" type="#_x0000_t75" style="width:206pt;height:32.55pt" o:ole="">
            <v:imagedata r:id="rId316" o:title=""/>
          </v:shape>
          <o:OLEObject Type="Embed" ProgID="Equation.3" ShapeID="_x0000_i1184" DrawAspect="Content" ObjectID="_1353333034" r:id="rId317"/>
        </w:object>
      </w:r>
    </w:p>
    <w:p w:rsidR="00BC1287" w:rsidRDefault="00BC1287" w:rsidP="00B7010C">
      <w:pPr>
        <w:bidi w:val="0"/>
        <w:spacing w:line="480" w:lineRule="auto"/>
        <w:jc w:val="both"/>
      </w:pPr>
      <w:r>
        <w:rPr>
          <w:sz w:val="24"/>
        </w:rPr>
        <w:t>This violates our parametric assumption</w:t>
      </w:r>
      <w:r w:rsidR="0089604D">
        <w:rPr>
          <w:sz w:val="24"/>
        </w:rPr>
        <w:t xml:space="preserve">, given by condition (A) in the main text, that: </w:t>
      </w:r>
      <w:r w:rsidRPr="00B46C22">
        <w:rPr>
          <w:position w:val="-28"/>
        </w:rPr>
        <w:object w:dxaOrig="1600" w:dyaOrig="660">
          <v:shape id="_x0000_i1185" type="#_x0000_t75" style="width:79.5pt;height:32.55pt" o:ole="">
            <v:imagedata r:id="rId318" o:title=""/>
          </v:shape>
          <o:OLEObject Type="Embed" ProgID="Equation.3" ShapeID="_x0000_i1185" DrawAspect="Content" ObjectID="_1353333035" r:id="rId319"/>
        </w:object>
      </w:r>
    </w:p>
    <w:p w:rsidR="00BC1287" w:rsidRPr="00F92CE2" w:rsidRDefault="00BC1287" w:rsidP="00221BA0">
      <w:pPr>
        <w:bidi w:val="0"/>
        <w:spacing w:line="480" w:lineRule="auto"/>
        <w:jc w:val="both"/>
        <w:rPr>
          <w:sz w:val="24"/>
        </w:rPr>
      </w:pPr>
      <w:r>
        <w:rPr>
          <w:sz w:val="24"/>
        </w:rPr>
        <w:t>We thus obtain the desired contradiction.</w:t>
      </w:r>
      <w:r>
        <w:rPr>
          <w:sz w:val="24"/>
        </w:rPr>
        <w:tab/>
      </w:r>
    </w:p>
    <w:p w:rsidR="00BC1287" w:rsidRPr="00405FCA" w:rsidRDefault="00BC1287" w:rsidP="00F92CE2">
      <w:pPr>
        <w:bidi w:val="0"/>
        <w:spacing w:line="480" w:lineRule="auto"/>
        <w:jc w:val="both"/>
        <w:rPr>
          <w:sz w:val="24"/>
        </w:rPr>
      </w:pPr>
    </w:p>
    <w:p w:rsidR="00BC1287" w:rsidRDefault="00BC1287" w:rsidP="00257CA6">
      <w:pPr>
        <w:bidi w:val="0"/>
        <w:spacing w:line="480" w:lineRule="auto"/>
        <w:jc w:val="both"/>
        <w:rPr>
          <w:b/>
          <w:bCs w:val="0"/>
          <w:iCs/>
          <w:sz w:val="24"/>
        </w:rPr>
      </w:pPr>
      <w:r>
        <w:rPr>
          <w:iCs/>
          <w:sz w:val="24"/>
        </w:rPr>
        <w:t xml:space="preserve"> </w:t>
      </w:r>
      <w:r>
        <w:rPr>
          <w:b/>
          <w:bCs w:val="0"/>
          <w:iCs/>
          <w:sz w:val="24"/>
        </w:rPr>
        <w:br w:type="page"/>
      </w:r>
    </w:p>
    <w:p w:rsidR="00BC1287" w:rsidRPr="004F3A8B" w:rsidRDefault="00BC1287" w:rsidP="006341F2">
      <w:pPr>
        <w:bidi w:val="0"/>
        <w:spacing w:line="480" w:lineRule="auto"/>
        <w:ind w:left="-72"/>
        <w:jc w:val="center"/>
        <w:rPr>
          <w:b/>
          <w:bCs w:val="0"/>
          <w:iCs/>
          <w:sz w:val="24"/>
        </w:rPr>
      </w:pPr>
      <w:r w:rsidRPr="004F3A8B">
        <w:rPr>
          <w:b/>
          <w:bCs w:val="0"/>
          <w:iCs/>
          <w:sz w:val="24"/>
        </w:rPr>
        <w:lastRenderedPageBreak/>
        <w:t xml:space="preserve">Appendix </w:t>
      </w:r>
      <w:r>
        <w:rPr>
          <w:b/>
          <w:bCs w:val="0"/>
          <w:iCs/>
          <w:sz w:val="24"/>
        </w:rPr>
        <w:t>E</w:t>
      </w:r>
      <w:r w:rsidRPr="004F3A8B">
        <w:rPr>
          <w:b/>
          <w:bCs w:val="0"/>
          <w:iCs/>
          <w:sz w:val="24"/>
        </w:rPr>
        <w:t>: A Means-Tested System Strictly Dominates the Universal one</w:t>
      </w:r>
    </w:p>
    <w:p w:rsidR="00BC1287" w:rsidRDefault="00BC1287" w:rsidP="004D5A22">
      <w:pPr>
        <w:bidi w:val="0"/>
        <w:spacing w:line="480" w:lineRule="auto"/>
        <w:ind w:left="-72"/>
        <w:jc w:val="both"/>
        <w:rPr>
          <w:iCs/>
          <w:sz w:val="24"/>
        </w:rPr>
      </w:pPr>
      <w:r>
        <w:rPr>
          <w:iCs/>
          <w:sz w:val="24"/>
        </w:rPr>
        <w:t>In this appendix we demonstrate the dominance of a means-tested child benefit system over a universal one. We restrict attention to a setting with a discrete distribution of skill levels and restrict attention to smooth (continuously differentiable) tax-and-transfer functions.</w:t>
      </w:r>
    </w:p>
    <w:p w:rsidR="00BC1287" w:rsidRPr="00D64A1A" w:rsidRDefault="00BC1287" w:rsidP="00D64A1A">
      <w:pPr>
        <w:bidi w:val="0"/>
        <w:spacing w:line="480" w:lineRule="auto"/>
        <w:ind w:left="-72"/>
        <w:jc w:val="both"/>
        <w:rPr>
          <w:iCs/>
          <w:sz w:val="24"/>
        </w:rPr>
      </w:pPr>
      <w:r>
        <w:rPr>
          <w:iCs/>
          <w:sz w:val="24"/>
        </w:rPr>
        <w:t>Consider an economy with a finite number of skill levels denoted by:</w:t>
      </w:r>
      <w:r w:rsidRPr="00FC2B10">
        <w:rPr>
          <w:iCs/>
          <w:position w:val="-12"/>
          <w:sz w:val="24"/>
        </w:rPr>
        <w:object w:dxaOrig="1380" w:dyaOrig="360">
          <v:shape id="_x0000_i1186" type="#_x0000_t75" style="width:67.6pt;height:18.15pt" o:ole="">
            <v:imagedata r:id="rId320" o:title=""/>
          </v:shape>
          <o:OLEObject Type="Embed" ProgID="Equation.3" ShapeID="_x0000_i1186" DrawAspect="Content" ObjectID="_1353333036" r:id="rId321"/>
        </w:object>
      </w:r>
      <w:r>
        <w:rPr>
          <w:iCs/>
          <w:sz w:val="24"/>
        </w:rPr>
        <w:t xml:space="preserve">, where </w:t>
      </w:r>
      <w:r w:rsidRPr="00FC2B10">
        <w:rPr>
          <w:iCs/>
          <w:position w:val="-12"/>
          <w:sz w:val="24"/>
        </w:rPr>
        <w:object w:dxaOrig="2659" w:dyaOrig="360">
          <v:shape id="_x0000_i1187" type="#_x0000_t75" style="width:131.5pt;height:18.15pt" o:ole="">
            <v:imagedata r:id="rId322" o:title=""/>
          </v:shape>
          <o:OLEObject Type="Embed" ProgID="Equation.3" ShapeID="_x0000_i1187" DrawAspect="Content" ObjectID="_1353333037" r:id="rId323"/>
        </w:object>
      </w:r>
      <w:r>
        <w:rPr>
          <w:iCs/>
          <w:sz w:val="24"/>
        </w:rPr>
        <w:t xml:space="preserve">. We normalize the number of individuals of each type to unity with no loss in generality. </w:t>
      </w:r>
      <w:r>
        <w:rPr>
          <w:sz w:val="24"/>
        </w:rPr>
        <w:t xml:space="preserve">We let </w:t>
      </w:r>
      <w:r w:rsidRPr="00A026C9">
        <w:rPr>
          <w:position w:val="-12"/>
          <w:sz w:val="24"/>
        </w:rPr>
        <w:object w:dxaOrig="1719" w:dyaOrig="360">
          <v:shape id="_x0000_i1188" type="#_x0000_t75" style="width:86.4pt;height:18.15pt" o:ole="">
            <v:imagedata r:id="rId324" o:title=""/>
          </v:shape>
          <o:OLEObject Type="Embed" ProgID="Equation.3" ShapeID="_x0000_i1188" DrawAspect="Content" ObjectID="_1353333038" r:id="rId325"/>
        </w:object>
      </w:r>
      <w:r>
        <w:rPr>
          <w:sz w:val="24"/>
        </w:rPr>
        <w:t xml:space="preserve">denote the maximal level of utility derived by a household with ability level </w:t>
      </w:r>
      <w:r>
        <w:rPr>
          <w:i/>
          <w:iCs/>
          <w:sz w:val="24"/>
        </w:rPr>
        <w:t>w</w:t>
      </w:r>
      <w:r w:rsidRPr="00A026C9">
        <w:rPr>
          <w:i/>
          <w:iCs/>
          <w:sz w:val="24"/>
          <w:vertAlign w:val="subscript"/>
        </w:rPr>
        <w:t>i</w:t>
      </w:r>
      <w:r>
        <w:rPr>
          <w:sz w:val="24"/>
        </w:rPr>
        <w:t xml:space="preserve">, gross income level </w:t>
      </w:r>
      <w:r w:rsidRPr="00EF72BF">
        <w:rPr>
          <w:i/>
          <w:iCs/>
          <w:sz w:val="24"/>
        </w:rPr>
        <w:t>y</w:t>
      </w:r>
      <w:r>
        <w:rPr>
          <w:sz w:val="24"/>
        </w:rPr>
        <w:t>,</w:t>
      </w:r>
      <w:r>
        <w:rPr>
          <w:i/>
          <w:iCs/>
          <w:sz w:val="24"/>
        </w:rPr>
        <w:t xml:space="preserve"> </w:t>
      </w:r>
      <w:r>
        <w:rPr>
          <w:sz w:val="24"/>
        </w:rPr>
        <w:t xml:space="preserve">net income level </w:t>
      </w:r>
      <w:r w:rsidRPr="00A026C9">
        <w:rPr>
          <w:position w:val="-10"/>
          <w:sz w:val="24"/>
        </w:rPr>
        <w:object w:dxaOrig="700" w:dyaOrig="320">
          <v:shape id="_x0000_i1189" type="#_x0000_t75" style="width:33.8pt;height:16.3pt" o:ole="">
            <v:imagedata r:id="rId326" o:title=""/>
          </v:shape>
          <o:OLEObject Type="Embed" ProgID="Equation.3" ShapeID="_x0000_i1189" DrawAspect="Content" ObjectID="_1353333039" r:id="rId327"/>
        </w:object>
      </w:r>
      <w:r>
        <w:rPr>
          <w:sz w:val="24"/>
        </w:rPr>
        <w:t xml:space="preserve">and number of children </w:t>
      </w:r>
      <w:r>
        <w:rPr>
          <w:i/>
          <w:iCs/>
          <w:sz w:val="24"/>
        </w:rPr>
        <w:t>n</w:t>
      </w:r>
      <w:r>
        <w:rPr>
          <w:sz w:val="24"/>
        </w:rPr>
        <w:t>. Formally,</w:t>
      </w:r>
    </w:p>
    <w:p w:rsidR="00BC1287" w:rsidRDefault="00BC1287" w:rsidP="007C4A06">
      <w:pPr>
        <w:bidi w:val="0"/>
        <w:spacing w:line="480" w:lineRule="auto"/>
        <w:ind w:left="-72"/>
        <w:jc w:val="both"/>
        <w:rPr>
          <w:sz w:val="24"/>
        </w:rPr>
      </w:pPr>
      <w:r>
        <w:rPr>
          <w:sz w:val="24"/>
        </w:rPr>
        <w:t>(E1)</w:t>
      </w:r>
      <w:r>
        <w:rPr>
          <w:sz w:val="24"/>
        </w:rPr>
        <w:tab/>
      </w:r>
      <w:r w:rsidRPr="007C4A06">
        <w:rPr>
          <w:position w:val="-14"/>
          <w:sz w:val="24"/>
        </w:rPr>
        <w:object w:dxaOrig="7839" w:dyaOrig="380">
          <v:shape id="_x0000_i1190" type="#_x0000_t75" style="width:387.55pt;height:19.4pt" o:ole="">
            <v:imagedata r:id="rId328" o:title=""/>
          </v:shape>
          <o:OLEObject Type="Embed" ProgID="Equation.3" ShapeID="_x0000_i1190" DrawAspect="Content" ObjectID="_1353333040" r:id="rId329"/>
        </w:object>
      </w:r>
      <w:r>
        <w:rPr>
          <w:sz w:val="24"/>
        </w:rPr>
        <w:t>.</w:t>
      </w:r>
    </w:p>
    <w:p w:rsidR="00BC1287" w:rsidRDefault="00BC1287" w:rsidP="0039344C">
      <w:pPr>
        <w:bidi w:val="0"/>
        <w:spacing w:line="480" w:lineRule="auto"/>
        <w:ind w:left="-72"/>
        <w:jc w:val="both"/>
        <w:rPr>
          <w:sz w:val="24"/>
        </w:rPr>
      </w:pPr>
      <w:r>
        <w:rPr>
          <w:sz w:val="24"/>
        </w:rPr>
        <w:t>We assume that the government is implementing a universal system; namely:</w:t>
      </w:r>
    </w:p>
    <w:p w:rsidR="00BC1287" w:rsidRDefault="00BC1287" w:rsidP="00D9541A">
      <w:pPr>
        <w:bidi w:val="0"/>
        <w:spacing w:line="480" w:lineRule="auto"/>
        <w:ind w:left="-72"/>
        <w:jc w:val="both"/>
        <w:rPr>
          <w:sz w:val="24"/>
        </w:rPr>
      </w:pPr>
      <w:r>
        <w:rPr>
          <w:sz w:val="24"/>
        </w:rPr>
        <w:t>(E2)</w:t>
      </w:r>
      <w:r>
        <w:rPr>
          <w:sz w:val="24"/>
        </w:rPr>
        <w:tab/>
      </w:r>
      <w:r w:rsidRPr="0039344C">
        <w:rPr>
          <w:position w:val="-10"/>
          <w:sz w:val="24"/>
        </w:rPr>
        <w:object w:dxaOrig="2000" w:dyaOrig="320">
          <v:shape id="_x0000_i1191" type="#_x0000_t75" style="width:99.55pt;height:16.3pt" o:ole="">
            <v:imagedata r:id="rId330" o:title=""/>
          </v:shape>
          <o:OLEObject Type="Embed" ProgID="Equation.3" ShapeID="_x0000_i1191" DrawAspect="Content" ObjectID="_1353333041" r:id="rId331"/>
        </w:object>
      </w:r>
      <w:r>
        <w:rPr>
          <w:sz w:val="24"/>
        </w:rPr>
        <w:t>.</w:t>
      </w:r>
    </w:p>
    <w:p w:rsidR="00BC1287" w:rsidRDefault="00BC1287" w:rsidP="00D9541A">
      <w:pPr>
        <w:bidi w:val="0"/>
        <w:spacing w:line="480" w:lineRule="auto"/>
        <w:ind w:left="-72"/>
        <w:jc w:val="both"/>
        <w:rPr>
          <w:sz w:val="24"/>
        </w:rPr>
      </w:pPr>
      <w:r>
        <w:rPr>
          <w:sz w:val="24"/>
        </w:rPr>
        <w:t>We turn to show that any universal system of the form given in condition (E2) can be replaced by a means-tested system that maintains the government revenue requirement and attains a higher level of welfare.</w:t>
      </w:r>
    </w:p>
    <w:p w:rsidR="00BC1287" w:rsidRDefault="00BC1287" w:rsidP="00D9541A">
      <w:pPr>
        <w:bidi w:val="0"/>
        <w:spacing w:line="480" w:lineRule="auto"/>
        <w:ind w:left="-72"/>
        <w:jc w:val="both"/>
        <w:rPr>
          <w:sz w:val="24"/>
        </w:rPr>
      </w:pPr>
      <w:r>
        <w:rPr>
          <w:sz w:val="24"/>
        </w:rPr>
        <w:t xml:space="preserve">Denote by </w:t>
      </w:r>
      <w:r w:rsidRPr="0044572B">
        <w:rPr>
          <w:position w:val="-12"/>
          <w:sz w:val="24"/>
        </w:rPr>
        <w:object w:dxaOrig="700" w:dyaOrig="360">
          <v:shape id="_x0000_i1192" type="#_x0000_t75" style="width:33.8pt;height:18.15pt" o:ole="">
            <v:imagedata r:id="rId332" o:title=""/>
          </v:shape>
          <o:OLEObject Type="Embed" ProgID="Equation.3" ShapeID="_x0000_i1192" DrawAspect="Content" ObjectID="_1353333042" r:id="rId333"/>
        </w:object>
      </w:r>
      <w:r>
        <w:rPr>
          <w:sz w:val="24"/>
        </w:rPr>
        <w:t xml:space="preserve"> the optimal choice of an individual with skill-level</w:t>
      </w:r>
      <w:r w:rsidRPr="0044572B">
        <w:rPr>
          <w:position w:val="-12"/>
          <w:sz w:val="24"/>
        </w:rPr>
        <w:object w:dxaOrig="279" w:dyaOrig="360">
          <v:shape id="_x0000_i1193" type="#_x0000_t75" style="width:14.4pt;height:18.15pt" o:ole="">
            <v:imagedata r:id="rId334" o:title=""/>
          </v:shape>
          <o:OLEObject Type="Embed" ProgID="Equation.3" ShapeID="_x0000_i1193" DrawAspect="Content" ObjectID="_1353333043" r:id="rId335"/>
        </w:object>
      </w:r>
      <w:r>
        <w:rPr>
          <w:sz w:val="24"/>
        </w:rPr>
        <w:t>, faced with the universal system given in condition (E2). Consider the following (means-tested) alternative tax-transfer schedule:</w:t>
      </w:r>
    </w:p>
    <w:p w:rsidR="00BC1287" w:rsidRDefault="00BC1287" w:rsidP="00D9541A">
      <w:pPr>
        <w:bidi w:val="0"/>
        <w:spacing w:line="480" w:lineRule="auto"/>
        <w:ind w:left="-72"/>
        <w:jc w:val="both"/>
        <w:rPr>
          <w:sz w:val="24"/>
        </w:rPr>
      </w:pPr>
      <w:r>
        <w:rPr>
          <w:sz w:val="24"/>
        </w:rPr>
        <w:t>(E3)</w:t>
      </w:r>
      <w:r>
        <w:rPr>
          <w:sz w:val="24"/>
        </w:rPr>
        <w:tab/>
      </w:r>
      <w:r w:rsidRPr="00EA68D5">
        <w:rPr>
          <w:position w:val="-38"/>
          <w:sz w:val="24"/>
        </w:rPr>
        <w:object w:dxaOrig="3220" w:dyaOrig="880">
          <v:shape id="_x0000_i1194" type="#_x0000_t75" style="width:160.3pt;height:43.85pt" o:ole="">
            <v:imagedata r:id="rId336" o:title=""/>
          </v:shape>
          <o:OLEObject Type="Embed" ProgID="Equation.3" ShapeID="_x0000_i1194" DrawAspect="Content" ObjectID="_1353333044" r:id="rId337"/>
        </w:object>
      </w:r>
    </w:p>
    <w:p w:rsidR="00BC1287" w:rsidRDefault="00BC1287" w:rsidP="00411382">
      <w:pPr>
        <w:bidi w:val="0"/>
        <w:spacing w:line="480" w:lineRule="auto"/>
        <w:ind w:left="-72"/>
        <w:jc w:val="both"/>
        <w:rPr>
          <w:sz w:val="24"/>
        </w:rPr>
      </w:pPr>
      <w:r>
        <w:rPr>
          <w:sz w:val="24"/>
        </w:rPr>
        <w:lastRenderedPageBreak/>
        <w:t xml:space="preserve">Notice, that indeed the schedule given in (E3) is means-tested. To see this consider some arbitrary number of children, </w:t>
      </w:r>
      <w:r w:rsidRPr="00E32FC4">
        <w:rPr>
          <w:position w:val="-10"/>
          <w:sz w:val="24"/>
        </w:rPr>
        <w:object w:dxaOrig="600" w:dyaOrig="340">
          <v:shape id="_x0000_i1195" type="#_x0000_t75" style="width:29.45pt;height:17.55pt" o:ole="">
            <v:imagedata r:id="rId338" o:title=""/>
          </v:shape>
          <o:OLEObject Type="Embed" ProgID="Equation.3" ShapeID="_x0000_i1195" DrawAspect="Content" ObjectID="_1353333045" r:id="rId339"/>
        </w:object>
      </w:r>
      <w:r>
        <w:rPr>
          <w:sz w:val="24"/>
        </w:rPr>
        <w:t xml:space="preserve">. Then, the marginal child subsidy is given by </w:t>
      </w:r>
      <w:r>
        <w:rPr>
          <w:i/>
          <w:iCs/>
          <w:sz w:val="24"/>
        </w:rPr>
        <w:t>b’</w:t>
      </w:r>
      <w:r>
        <w:rPr>
          <w:sz w:val="24"/>
        </w:rPr>
        <w:t>(</w:t>
      </w:r>
      <w:r>
        <w:rPr>
          <w:i/>
          <w:iCs/>
          <w:sz w:val="24"/>
        </w:rPr>
        <w:t>n</w:t>
      </w:r>
      <w:r>
        <w:rPr>
          <w:sz w:val="24"/>
        </w:rPr>
        <w:t xml:space="preserve">) for levels of income </w:t>
      </w:r>
      <w:r w:rsidRPr="00E32FC4">
        <w:rPr>
          <w:position w:val="-10"/>
          <w:sz w:val="24"/>
        </w:rPr>
        <w:object w:dxaOrig="639" w:dyaOrig="340">
          <v:shape id="_x0000_i1196" type="#_x0000_t75" style="width:31.95pt;height:17.55pt" o:ole="">
            <v:imagedata r:id="rId340" o:title=""/>
          </v:shape>
          <o:OLEObject Type="Embed" ProgID="Equation.3" ShapeID="_x0000_i1196" DrawAspect="Content" ObjectID="_1353333046" r:id="rId341"/>
        </w:object>
      </w:r>
      <w:r>
        <w:rPr>
          <w:sz w:val="24"/>
        </w:rPr>
        <w:t xml:space="preserve"> and zero when the income level is </w:t>
      </w:r>
      <w:r w:rsidRPr="00E32FC4">
        <w:rPr>
          <w:position w:val="-10"/>
          <w:sz w:val="24"/>
        </w:rPr>
        <w:object w:dxaOrig="260" w:dyaOrig="340">
          <v:shape id="_x0000_i1197" type="#_x0000_t75" style="width:13.15pt;height:17.55pt" o:ole="">
            <v:imagedata r:id="rId342" o:title=""/>
          </v:shape>
          <o:OLEObject Type="Embed" ProgID="Equation.3" ShapeID="_x0000_i1197" DrawAspect="Content" ObjectID="_1353333047" r:id="rId343"/>
        </w:object>
      </w:r>
      <w:r>
        <w:rPr>
          <w:sz w:val="24"/>
        </w:rPr>
        <w:t xml:space="preserve">. </w:t>
      </w:r>
    </w:p>
    <w:p w:rsidR="00BC1287" w:rsidRDefault="00BC1287" w:rsidP="00411382">
      <w:pPr>
        <w:bidi w:val="0"/>
        <w:spacing w:line="480" w:lineRule="auto"/>
        <w:ind w:left="-72"/>
        <w:jc w:val="both"/>
        <w:rPr>
          <w:sz w:val="24"/>
        </w:rPr>
      </w:pPr>
      <w:r>
        <w:rPr>
          <w:sz w:val="24"/>
        </w:rPr>
        <w:t>It is straightforward to verify that the optimal choices of the individuals under the modified system given by (E3) will coincide with choices taken under the system in (E2).</w:t>
      </w:r>
    </w:p>
    <w:p w:rsidR="00BC1287" w:rsidRDefault="00BC1287" w:rsidP="00375784">
      <w:pPr>
        <w:bidi w:val="0"/>
        <w:spacing w:line="480" w:lineRule="auto"/>
        <w:ind w:left="-72"/>
        <w:jc w:val="both"/>
        <w:rPr>
          <w:sz w:val="24"/>
        </w:rPr>
      </w:pPr>
      <w:r>
        <w:rPr>
          <w:sz w:val="24"/>
        </w:rPr>
        <w:t>By revealed preference considerations, it follows that:</w:t>
      </w:r>
    </w:p>
    <w:p w:rsidR="00BC1287" w:rsidRDefault="00BC1287" w:rsidP="00411382">
      <w:pPr>
        <w:bidi w:val="0"/>
        <w:spacing w:line="480" w:lineRule="auto"/>
        <w:ind w:left="-72"/>
        <w:jc w:val="both"/>
        <w:rPr>
          <w:sz w:val="24"/>
        </w:rPr>
      </w:pPr>
      <w:r>
        <w:rPr>
          <w:sz w:val="24"/>
        </w:rPr>
        <w:t>(E4)</w:t>
      </w:r>
      <w:r>
        <w:rPr>
          <w:sz w:val="24"/>
        </w:rPr>
        <w:tab/>
      </w:r>
      <w:r w:rsidRPr="005118D0">
        <w:rPr>
          <w:position w:val="-12"/>
          <w:sz w:val="24"/>
        </w:rPr>
        <w:object w:dxaOrig="6680" w:dyaOrig="360">
          <v:shape id="_x0000_i1198" type="#_x0000_t75" style="width:333.7pt;height:18.15pt" o:ole="">
            <v:imagedata r:id="rId344" o:title=""/>
          </v:shape>
          <o:OLEObject Type="Embed" ProgID="Equation.3" ShapeID="_x0000_i1198" DrawAspect="Content" ObjectID="_1353333048" r:id="rId345"/>
        </w:object>
      </w:r>
      <w:r>
        <w:rPr>
          <w:sz w:val="24"/>
        </w:rPr>
        <w:t xml:space="preserve">, </w:t>
      </w:r>
    </w:p>
    <w:p w:rsidR="00BC1287" w:rsidRDefault="00BC1287" w:rsidP="00FE138F">
      <w:pPr>
        <w:bidi w:val="0"/>
        <w:spacing w:line="480" w:lineRule="auto"/>
        <w:ind w:left="-72"/>
        <w:jc w:val="both"/>
        <w:rPr>
          <w:sz w:val="24"/>
        </w:rPr>
      </w:pPr>
      <w:r>
        <w:rPr>
          <w:sz w:val="24"/>
        </w:rPr>
        <w:t xml:space="preserve">for all </w:t>
      </w:r>
      <w:r w:rsidRPr="00FA3051">
        <w:rPr>
          <w:i/>
          <w:iCs/>
          <w:sz w:val="24"/>
        </w:rPr>
        <w:t>i</w:t>
      </w:r>
      <w:r>
        <w:rPr>
          <w:sz w:val="24"/>
        </w:rPr>
        <w:t>&gt;1.</w:t>
      </w:r>
    </w:p>
    <w:p w:rsidR="00BC1287" w:rsidRDefault="00BC1287" w:rsidP="00411382">
      <w:pPr>
        <w:bidi w:val="0"/>
        <w:spacing w:line="480" w:lineRule="auto"/>
        <w:ind w:left="-72"/>
        <w:jc w:val="both"/>
        <w:rPr>
          <w:sz w:val="24"/>
        </w:rPr>
      </w:pPr>
      <w:r>
        <w:rPr>
          <w:sz w:val="24"/>
        </w:rPr>
        <w:t>In fact, the last inequality in condition (E4) is strict. To see this, notice that by the individual first-order conditions:</w:t>
      </w:r>
    </w:p>
    <w:p w:rsidR="00BC1287" w:rsidRDefault="00BC1287" w:rsidP="00411382">
      <w:pPr>
        <w:bidi w:val="0"/>
        <w:spacing w:line="480" w:lineRule="auto"/>
        <w:ind w:left="-72"/>
        <w:jc w:val="both"/>
        <w:rPr>
          <w:sz w:val="32"/>
          <w:szCs w:val="32"/>
        </w:rPr>
      </w:pPr>
      <w:r>
        <w:rPr>
          <w:sz w:val="24"/>
        </w:rPr>
        <w:t>(E5)</w:t>
      </w:r>
      <w:r>
        <w:rPr>
          <w:sz w:val="24"/>
        </w:rPr>
        <w:tab/>
      </w:r>
      <w:r w:rsidRPr="00E560B1">
        <w:rPr>
          <w:position w:val="-10"/>
          <w:sz w:val="24"/>
        </w:rPr>
        <w:object w:dxaOrig="1520" w:dyaOrig="340">
          <v:shape id="_x0000_i1199" type="#_x0000_t75" style="width:74.5pt;height:17.55pt" o:ole="">
            <v:imagedata r:id="rId346" o:title=""/>
          </v:shape>
          <o:OLEObject Type="Embed" ProgID="Equation.3" ShapeID="_x0000_i1199" DrawAspect="Content" ObjectID="_1353333049" r:id="rId347"/>
        </w:object>
      </w:r>
      <w:r w:rsidRPr="000759EA">
        <w:rPr>
          <w:position w:val="-10"/>
        </w:rPr>
        <w:object w:dxaOrig="3120" w:dyaOrig="340">
          <v:shape id="_x0000_i1200" type="#_x0000_t75" style="width:155.9pt;height:17.55pt" o:ole="">
            <v:imagedata r:id="rId348" o:title=""/>
          </v:shape>
          <o:OLEObject Type="Embed" ProgID="Equation.3" ShapeID="_x0000_i1200" DrawAspect="Content" ObjectID="_1353333050" r:id="rId349"/>
        </w:object>
      </w:r>
      <w:r>
        <w:t>,</w:t>
      </w:r>
    </w:p>
    <w:p w:rsidR="00BC1287" w:rsidRDefault="00BC1287" w:rsidP="00411382">
      <w:pPr>
        <w:bidi w:val="0"/>
        <w:spacing w:line="480" w:lineRule="auto"/>
        <w:ind w:left="-72"/>
        <w:jc w:val="both"/>
      </w:pPr>
      <w:r>
        <w:rPr>
          <w:sz w:val="24"/>
        </w:rPr>
        <w:t>(E6)</w:t>
      </w:r>
      <w:r>
        <w:rPr>
          <w:sz w:val="24"/>
        </w:rPr>
        <w:tab/>
      </w:r>
      <w:r w:rsidRPr="00E560B1">
        <w:rPr>
          <w:position w:val="-10"/>
        </w:rPr>
        <w:object w:dxaOrig="1359" w:dyaOrig="340">
          <v:shape id="_x0000_i1201" type="#_x0000_t75" style="width:68.85pt;height:17.55pt" o:ole="">
            <v:imagedata r:id="rId350" o:title=""/>
          </v:shape>
          <o:OLEObject Type="Embed" ProgID="Equation.3" ShapeID="_x0000_i1201" DrawAspect="Content" ObjectID="_1353333051" r:id="rId351"/>
        </w:object>
      </w:r>
      <w:r>
        <w:t>,</w:t>
      </w:r>
    </w:p>
    <w:p w:rsidR="00BC1287" w:rsidRPr="00411382" w:rsidRDefault="00BC1287" w:rsidP="00411382">
      <w:pPr>
        <w:bidi w:val="0"/>
        <w:spacing w:line="480" w:lineRule="auto"/>
        <w:ind w:left="-72"/>
        <w:jc w:val="both"/>
        <w:rPr>
          <w:sz w:val="24"/>
        </w:rPr>
      </w:pPr>
      <w:r>
        <w:rPr>
          <w:sz w:val="24"/>
        </w:rPr>
        <w:t>(E7)</w:t>
      </w:r>
      <w:r>
        <w:rPr>
          <w:sz w:val="24"/>
        </w:rPr>
        <w:tab/>
      </w:r>
      <w:r w:rsidRPr="000759EA">
        <w:rPr>
          <w:position w:val="-10"/>
          <w:sz w:val="24"/>
        </w:rPr>
        <w:object w:dxaOrig="3560" w:dyaOrig="340">
          <v:shape id="_x0000_i1202" type="#_x0000_t75" style="width:177.2pt;height:16.3pt" o:ole="">
            <v:imagedata r:id="rId352" o:title=""/>
          </v:shape>
          <o:OLEObject Type="Embed" ProgID="Equation.3" ShapeID="_x0000_i1202" DrawAspect="Content" ObjectID="_1353333052" r:id="rId353"/>
        </w:object>
      </w:r>
    </w:p>
    <w:p w:rsidR="00BC1287" w:rsidRDefault="00BC1287" w:rsidP="007F1277">
      <w:pPr>
        <w:bidi w:val="0"/>
        <w:spacing w:line="480" w:lineRule="auto"/>
        <w:ind w:left="-72"/>
        <w:jc w:val="both"/>
        <w:rPr>
          <w:iCs/>
          <w:sz w:val="24"/>
        </w:rPr>
      </w:pPr>
      <w:r>
        <w:rPr>
          <w:sz w:val="24"/>
        </w:rPr>
        <w:t xml:space="preserve">Fixing </w:t>
      </w:r>
      <w:r w:rsidRPr="007F1277">
        <w:rPr>
          <w:position w:val="-10"/>
          <w:sz w:val="24"/>
        </w:rPr>
        <w:object w:dxaOrig="240" w:dyaOrig="340">
          <v:shape id="_x0000_i1203" type="#_x0000_t75" style="width:11.9pt;height:16.3pt" o:ole="">
            <v:imagedata r:id="rId354" o:title=""/>
          </v:shape>
          <o:OLEObject Type="Embed" ProgID="Equation.3" ShapeID="_x0000_i1203" DrawAspect="Content" ObjectID="_1353333053" r:id="rId355"/>
        </w:object>
      </w:r>
      <w:r>
        <w:rPr>
          <w:sz w:val="24"/>
        </w:rPr>
        <w:t xml:space="preserve"> and </w:t>
      </w:r>
      <w:r w:rsidRPr="007F1277">
        <w:rPr>
          <w:position w:val="-10"/>
          <w:sz w:val="24"/>
        </w:rPr>
        <w:object w:dxaOrig="260" w:dyaOrig="340">
          <v:shape id="_x0000_i1204" type="#_x0000_t75" style="width:12.5pt;height:16.3pt" o:ole="">
            <v:imagedata r:id="rId356" o:title=""/>
          </v:shape>
          <o:OLEObject Type="Embed" ProgID="Equation.3" ShapeID="_x0000_i1204" DrawAspect="Content" ObjectID="_1353333054" r:id="rId357"/>
        </w:object>
      </w:r>
      <w:r>
        <w:rPr>
          <w:sz w:val="24"/>
        </w:rPr>
        <w:t xml:space="preserve">, and differentiating the first-order condition in (7) with respect to </w:t>
      </w:r>
      <w:r>
        <w:rPr>
          <w:i/>
          <w:sz w:val="24"/>
        </w:rPr>
        <w:t>w</w:t>
      </w:r>
      <w:r>
        <w:rPr>
          <w:iCs/>
          <w:sz w:val="24"/>
        </w:rPr>
        <w:t>, yields:</w:t>
      </w:r>
    </w:p>
    <w:p w:rsidR="00BC1287" w:rsidRPr="00BC1287" w:rsidRDefault="00B95055" w:rsidP="007F1277">
      <w:pPr>
        <w:bidi w:val="0"/>
        <w:spacing w:line="480" w:lineRule="auto"/>
        <w:ind w:left="-72"/>
        <w:jc w:val="both"/>
        <w:rPr>
          <w:iCs/>
          <w:sz w:val="24"/>
          <w:lang w:val="de-DE"/>
        </w:rPr>
      </w:pPr>
      <w:r w:rsidRPr="00B95055">
        <w:rPr>
          <w:iCs/>
          <w:sz w:val="24"/>
          <w:lang w:val="de-DE"/>
        </w:rPr>
        <w:t>(E8)</w:t>
      </w:r>
      <w:r>
        <w:rPr>
          <w:iCs/>
          <w:sz w:val="24"/>
          <w:lang w:val="de-DE"/>
        </w:rPr>
        <w:tab/>
      </w:r>
      <w:r w:rsidR="00BC1287" w:rsidRPr="007E75FE">
        <w:rPr>
          <w:iCs/>
          <w:position w:val="-28"/>
          <w:sz w:val="24"/>
          <w:lang w:val="de-DE"/>
        </w:rPr>
        <w:object w:dxaOrig="5400" w:dyaOrig="680">
          <v:shape id="_x0000_i1205" type="#_x0000_t75" style="width:270.45pt;height:33.2pt" o:ole="">
            <v:imagedata r:id="rId358" o:title=""/>
          </v:shape>
          <o:OLEObject Type="Embed" ProgID="Equation.3" ShapeID="_x0000_i1205" DrawAspect="Content" ObjectID="_1353333055" r:id="rId359"/>
        </w:object>
      </w:r>
      <w:r w:rsidRPr="00B95055">
        <w:rPr>
          <w:iCs/>
          <w:sz w:val="24"/>
          <w:lang w:val="de-DE"/>
        </w:rPr>
        <w:t>.</w:t>
      </w:r>
    </w:p>
    <w:p w:rsidR="00BC1287" w:rsidRPr="00BC1287" w:rsidRDefault="00B95055" w:rsidP="007E75FE">
      <w:pPr>
        <w:bidi w:val="0"/>
        <w:spacing w:line="480" w:lineRule="auto"/>
        <w:ind w:left="-72"/>
        <w:jc w:val="both"/>
        <w:rPr>
          <w:iCs/>
          <w:sz w:val="24"/>
          <w:lang w:val="de-DE"/>
        </w:rPr>
      </w:pPr>
      <w:r w:rsidRPr="00B95055">
        <w:rPr>
          <w:iCs/>
          <w:sz w:val="24"/>
          <w:lang w:val="de-DE"/>
        </w:rPr>
        <w:t>Re-arranging yields:</w:t>
      </w:r>
    </w:p>
    <w:p w:rsidR="00BC1287" w:rsidRPr="00BC1287" w:rsidRDefault="00B95055" w:rsidP="007E75FE">
      <w:pPr>
        <w:bidi w:val="0"/>
        <w:spacing w:line="480" w:lineRule="auto"/>
        <w:ind w:left="-72"/>
        <w:jc w:val="both"/>
        <w:rPr>
          <w:iCs/>
          <w:sz w:val="24"/>
          <w:lang w:val="de-DE"/>
        </w:rPr>
      </w:pPr>
      <w:r w:rsidRPr="00B95055">
        <w:rPr>
          <w:iCs/>
          <w:sz w:val="24"/>
          <w:lang w:val="de-DE"/>
        </w:rPr>
        <w:t>(E9)</w:t>
      </w:r>
      <w:r>
        <w:rPr>
          <w:iCs/>
          <w:sz w:val="24"/>
          <w:lang w:val="de-DE"/>
        </w:rPr>
        <w:tab/>
      </w:r>
      <w:r w:rsidR="00BC1287" w:rsidRPr="00456F08">
        <w:rPr>
          <w:iCs/>
          <w:position w:val="-32"/>
          <w:sz w:val="24"/>
          <w:lang w:val="de-DE"/>
        </w:rPr>
        <w:object w:dxaOrig="4400" w:dyaOrig="760">
          <v:shape id="_x0000_i1206" type="#_x0000_t75" style="width:219.75pt;height:37.55pt" o:ole="">
            <v:imagedata r:id="rId360" o:title=""/>
          </v:shape>
          <o:OLEObject Type="Embed" ProgID="Equation.3" ShapeID="_x0000_i1206" DrawAspect="Content" ObjectID="_1353333056" r:id="rId361"/>
        </w:object>
      </w:r>
      <w:r w:rsidRPr="00B95055">
        <w:rPr>
          <w:iCs/>
          <w:sz w:val="24"/>
          <w:lang w:val="de-DE"/>
        </w:rPr>
        <w:t>,</w:t>
      </w:r>
    </w:p>
    <w:p w:rsidR="00BC1287" w:rsidRDefault="00BC1287" w:rsidP="008D2BBF">
      <w:pPr>
        <w:bidi w:val="0"/>
        <w:spacing w:line="480" w:lineRule="auto"/>
        <w:ind w:left="-72"/>
        <w:jc w:val="both"/>
        <w:rPr>
          <w:iCs/>
          <w:sz w:val="24"/>
        </w:rPr>
      </w:pPr>
      <w:r>
        <w:rPr>
          <w:iCs/>
          <w:sz w:val="24"/>
        </w:rPr>
        <w:t xml:space="preserve">where the sign of inequality follows by the concavity of </w:t>
      </w:r>
      <w:r>
        <w:rPr>
          <w:i/>
          <w:sz w:val="24"/>
        </w:rPr>
        <w:t xml:space="preserve">h </w:t>
      </w:r>
      <w:r>
        <w:rPr>
          <w:iCs/>
          <w:sz w:val="24"/>
        </w:rPr>
        <w:t xml:space="preserve">and </w:t>
      </w:r>
      <w:r w:rsidRPr="008D2BBF">
        <w:rPr>
          <w:iCs/>
          <w:position w:val="-4"/>
          <w:sz w:val="24"/>
        </w:rPr>
        <w:object w:dxaOrig="260" w:dyaOrig="240">
          <v:shape id="_x0000_i1207" type="#_x0000_t75" style="width:12.5pt;height:11.9pt" o:ole="">
            <v:imagedata r:id="rId362" o:title=""/>
          </v:shape>
          <o:OLEObject Type="Embed" ProgID="Equation.3" ShapeID="_x0000_i1207" DrawAspect="Content" ObjectID="_1353333057" r:id="rId363"/>
        </w:object>
      </w:r>
      <w:r>
        <w:rPr>
          <w:iCs/>
          <w:sz w:val="24"/>
        </w:rPr>
        <w:t>.</w:t>
      </w:r>
    </w:p>
    <w:p w:rsidR="00BC1287" w:rsidRDefault="00BC1287" w:rsidP="00AA4A90">
      <w:pPr>
        <w:bidi w:val="0"/>
        <w:spacing w:line="480" w:lineRule="auto"/>
        <w:ind w:left="-72"/>
        <w:jc w:val="both"/>
        <w:rPr>
          <w:iCs/>
          <w:sz w:val="24"/>
        </w:rPr>
      </w:pPr>
      <w:r>
        <w:rPr>
          <w:iCs/>
          <w:sz w:val="24"/>
        </w:rPr>
        <w:t>By re-arranging the first-order condition in (7) it follows that:</w:t>
      </w:r>
    </w:p>
    <w:p w:rsidR="00BC1287" w:rsidRDefault="00BC1287" w:rsidP="008D2BBF">
      <w:pPr>
        <w:bidi w:val="0"/>
        <w:spacing w:line="480" w:lineRule="auto"/>
        <w:ind w:left="-72"/>
        <w:jc w:val="both"/>
      </w:pPr>
      <w:r>
        <w:rPr>
          <w:iCs/>
          <w:sz w:val="24"/>
        </w:rPr>
        <w:t>(E10)</w:t>
      </w:r>
      <w:r>
        <w:rPr>
          <w:iCs/>
          <w:sz w:val="24"/>
        </w:rPr>
        <w:tab/>
        <w:t xml:space="preserve">  </w:t>
      </w:r>
      <w:r w:rsidRPr="006A5380">
        <w:rPr>
          <w:position w:val="-30"/>
        </w:rPr>
        <w:object w:dxaOrig="4580" w:dyaOrig="680">
          <v:shape id="_x0000_i1208" type="#_x0000_t75" style="width:228.5pt;height:33.2pt" o:ole="">
            <v:imagedata r:id="rId364" o:title=""/>
          </v:shape>
          <o:OLEObject Type="Embed" ProgID="Equation.3" ShapeID="_x0000_i1208" DrawAspect="Content" ObjectID="_1353333058" r:id="rId365"/>
        </w:object>
      </w:r>
      <w:r>
        <w:t>.</w:t>
      </w:r>
    </w:p>
    <w:p w:rsidR="00BC1287" w:rsidRDefault="00BC1287" w:rsidP="00183D03">
      <w:pPr>
        <w:bidi w:val="0"/>
        <w:spacing w:line="480" w:lineRule="auto"/>
        <w:ind w:left="-72"/>
        <w:jc w:val="both"/>
        <w:rPr>
          <w:iCs/>
          <w:sz w:val="24"/>
        </w:rPr>
      </w:pPr>
      <w:r>
        <w:rPr>
          <w:iCs/>
          <w:sz w:val="24"/>
        </w:rPr>
        <w:lastRenderedPageBreak/>
        <w:t>Hence,</w:t>
      </w:r>
    </w:p>
    <w:p w:rsidR="00BC1287" w:rsidRPr="006A5380" w:rsidRDefault="00BC1287" w:rsidP="00FF2F5F">
      <w:pPr>
        <w:bidi w:val="0"/>
        <w:spacing w:line="480" w:lineRule="auto"/>
        <w:ind w:left="-72"/>
        <w:jc w:val="both"/>
        <w:rPr>
          <w:i/>
          <w:sz w:val="24"/>
        </w:rPr>
      </w:pPr>
      <w:r>
        <w:rPr>
          <w:iCs/>
          <w:sz w:val="24"/>
        </w:rPr>
        <w:t>(E11)</w:t>
      </w:r>
      <w:r>
        <w:rPr>
          <w:iCs/>
          <w:sz w:val="24"/>
        </w:rPr>
        <w:tab/>
        <w:t xml:space="preserve"> </w:t>
      </w:r>
      <w:r w:rsidRPr="00FF2F5F">
        <w:rPr>
          <w:position w:val="-66"/>
        </w:rPr>
        <w:object w:dxaOrig="4500" w:dyaOrig="1440">
          <v:shape id="_x0000_i1209" type="#_x0000_t75" style="width:225.4pt;height:1in" o:ole="">
            <v:imagedata r:id="rId366" o:title=""/>
          </v:shape>
          <o:OLEObject Type="Embed" ProgID="Equation.3" ShapeID="_x0000_i1209" DrawAspect="Content" ObjectID="_1353333059" r:id="rId367"/>
        </w:object>
      </w:r>
      <w:r>
        <w:rPr>
          <w:iCs/>
          <w:sz w:val="24"/>
        </w:rPr>
        <w:t xml:space="preserve"> ,</w:t>
      </w:r>
    </w:p>
    <w:p w:rsidR="00BC1287" w:rsidRDefault="00BC1287" w:rsidP="000759EA">
      <w:pPr>
        <w:bidi w:val="0"/>
        <w:spacing w:line="480" w:lineRule="auto"/>
        <w:ind w:left="-72"/>
        <w:jc w:val="both"/>
        <w:rPr>
          <w:sz w:val="24"/>
        </w:rPr>
      </w:pPr>
      <w:r>
        <w:rPr>
          <w:sz w:val="24"/>
        </w:rPr>
        <w:t>where the inequality sign follows from our parametric assumption</w:t>
      </w:r>
      <w:r w:rsidR="00B7010C">
        <w:rPr>
          <w:sz w:val="24"/>
        </w:rPr>
        <w:t>,</w:t>
      </w:r>
      <w:r>
        <w:rPr>
          <w:sz w:val="24"/>
        </w:rPr>
        <w:t xml:space="preserve"> </w:t>
      </w:r>
      <w:r w:rsidR="00B7010C">
        <w:rPr>
          <w:sz w:val="24"/>
        </w:rPr>
        <w:t xml:space="preserve">given in condition (A) in the main text, </w:t>
      </w:r>
      <w:r>
        <w:rPr>
          <w:sz w:val="24"/>
        </w:rPr>
        <w:t>and (E9).</w:t>
      </w:r>
    </w:p>
    <w:p w:rsidR="00BC1287" w:rsidRDefault="00BC1287" w:rsidP="00FF2F5F">
      <w:pPr>
        <w:bidi w:val="0"/>
        <w:spacing w:line="480" w:lineRule="auto"/>
        <w:ind w:left="-72"/>
        <w:jc w:val="both"/>
        <w:rPr>
          <w:sz w:val="24"/>
        </w:rPr>
      </w:pPr>
      <w:r>
        <w:rPr>
          <w:sz w:val="24"/>
        </w:rPr>
        <w:t xml:space="preserve">Thus, </w:t>
      </w:r>
    </w:p>
    <w:p w:rsidR="00BC1287" w:rsidRDefault="00BC1287" w:rsidP="006A5380">
      <w:pPr>
        <w:bidi w:val="0"/>
        <w:spacing w:line="480" w:lineRule="auto"/>
        <w:ind w:left="-72"/>
        <w:jc w:val="both"/>
      </w:pPr>
      <w:r>
        <w:rPr>
          <w:sz w:val="24"/>
        </w:rPr>
        <w:t>(E12)</w:t>
      </w:r>
      <w:r>
        <w:rPr>
          <w:sz w:val="24"/>
        </w:rPr>
        <w:tab/>
      </w:r>
      <w:r w:rsidRPr="00E560B1">
        <w:rPr>
          <w:position w:val="-10"/>
          <w:sz w:val="24"/>
        </w:rPr>
        <w:object w:dxaOrig="1520" w:dyaOrig="340">
          <v:shape id="_x0000_i1210" type="#_x0000_t75" style="width:74.5pt;height:17.55pt" o:ole="">
            <v:imagedata r:id="rId346" o:title=""/>
          </v:shape>
          <o:OLEObject Type="Embed" ProgID="Equation.3" ShapeID="_x0000_i1210" DrawAspect="Content" ObjectID="_1353333060" r:id="rId368"/>
        </w:object>
      </w:r>
      <w:r w:rsidRPr="00FF2F5F">
        <w:rPr>
          <w:position w:val="-12"/>
        </w:rPr>
        <w:object w:dxaOrig="3760" w:dyaOrig="360">
          <v:shape id="_x0000_i1211" type="#_x0000_t75" style="width:188.45pt;height:18.15pt" o:ole="">
            <v:imagedata r:id="rId369" o:title=""/>
          </v:shape>
          <o:OLEObject Type="Embed" ProgID="Equation.3" ShapeID="_x0000_i1211" DrawAspect="Content" ObjectID="_1353333061" r:id="rId370"/>
        </w:object>
      </w:r>
      <w:r>
        <w:t xml:space="preserve">, </w:t>
      </w:r>
    </w:p>
    <w:p w:rsidR="00BC1287" w:rsidRDefault="00BC1287" w:rsidP="008133A4">
      <w:pPr>
        <w:bidi w:val="0"/>
        <w:spacing w:line="480" w:lineRule="auto"/>
        <w:ind w:left="-72"/>
        <w:jc w:val="both"/>
        <w:rPr>
          <w:sz w:val="24"/>
        </w:rPr>
      </w:pPr>
      <w:r>
        <w:rPr>
          <w:sz w:val="24"/>
        </w:rPr>
        <w:t xml:space="preserve">for all </w:t>
      </w:r>
      <w:r w:rsidRPr="008133A4">
        <w:rPr>
          <w:i/>
          <w:iCs/>
          <w:sz w:val="24"/>
        </w:rPr>
        <w:t>i</w:t>
      </w:r>
      <w:r>
        <w:rPr>
          <w:sz w:val="24"/>
        </w:rPr>
        <w:t>&gt;1.</w:t>
      </w:r>
    </w:p>
    <w:p w:rsidR="00BC1287" w:rsidRDefault="00BC1287" w:rsidP="007C1039">
      <w:pPr>
        <w:bidi w:val="0"/>
        <w:spacing w:line="480" w:lineRule="auto"/>
        <w:ind w:left="-72"/>
        <w:jc w:val="both"/>
        <w:rPr>
          <w:sz w:val="24"/>
        </w:rPr>
      </w:pPr>
      <w:r>
        <w:rPr>
          <w:sz w:val="24"/>
        </w:rPr>
        <w:t xml:space="preserve">Thus, conditional on the level of income, </w:t>
      </w:r>
      <w:r w:rsidRPr="00EF3AC0">
        <w:rPr>
          <w:position w:val="-10"/>
          <w:sz w:val="24"/>
        </w:rPr>
        <w:object w:dxaOrig="260" w:dyaOrig="340">
          <v:shape id="_x0000_i1212" type="#_x0000_t75" style="width:13.15pt;height:17.55pt" o:ole="">
            <v:imagedata r:id="rId371" o:title=""/>
          </v:shape>
          <o:OLEObject Type="Embed" ProgID="Equation.3" ShapeID="_x0000_i1212" DrawAspect="Content" ObjectID="_1353333062" r:id="rId372"/>
        </w:object>
      </w:r>
      <w:r>
        <w:rPr>
          <w:sz w:val="24"/>
        </w:rPr>
        <w:t xml:space="preserve">, the optimal number of children chosen by an individual of type </w:t>
      </w:r>
      <w:r>
        <w:rPr>
          <w:i/>
          <w:sz w:val="24"/>
        </w:rPr>
        <w:t>i</w:t>
      </w:r>
      <w:r>
        <w:rPr>
          <w:sz w:val="24"/>
        </w:rPr>
        <w:t xml:space="preserve">&gt;1 differs from </w:t>
      </w:r>
      <w:r w:rsidRPr="00EF3AC0">
        <w:rPr>
          <w:position w:val="-10"/>
          <w:sz w:val="24"/>
        </w:rPr>
        <w:object w:dxaOrig="240" w:dyaOrig="340">
          <v:shape id="_x0000_i1213" type="#_x0000_t75" style="width:11.25pt;height:17.55pt" o:ole="">
            <v:imagedata r:id="rId373" o:title=""/>
          </v:shape>
          <o:OLEObject Type="Embed" ProgID="Equation.3" ShapeID="_x0000_i1213" DrawAspect="Content" ObjectID="_1353333063" r:id="rId374"/>
        </w:object>
      </w:r>
      <w:r>
        <w:rPr>
          <w:sz w:val="24"/>
        </w:rPr>
        <w:t xml:space="preserve">. </w:t>
      </w:r>
    </w:p>
    <w:p w:rsidR="00BC1287" w:rsidRPr="00400A39" w:rsidRDefault="00BC1287" w:rsidP="00400A39">
      <w:pPr>
        <w:bidi w:val="0"/>
        <w:spacing w:line="480" w:lineRule="auto"/>
        <w:ind w:left="-72"/>
        <w:jc w:val="both"/>
        <w:rPr>
          <w:iCs/>
          <w:sz w:val="24"/>
        </w:rPr>
      </w:pPr>
      <w:r>
        <w:rPr>
          <w:sz w:val="24"/>
        </w:rPr>
        <w:t xml:space="preserve">Let </w:t>
      </w:r>
      <w:r w:rsidRPr="00400A39">
        <w:rPr>
          <w:position w:val="-12"/>
        </w:rPr>
        <w:object w:dxaOrig="4959" w:dyaOrig="360">
          <v:shape id="_x0000_i1214" type="#_x0000_t75" style="width:245.45pt;height:18.15pt" o:ole="">
            <v:imagedata r:id="rId375" o:title=""/>
          </v:shape>
          <o:OLEObject Type="Embed" ProgID="Equation.3" ShapeID="_x0000_i1214" DrawAspect="Content" ObjectID="_1353333064" r:id="rId376"/>
        </w:object>
      </w:r>
      <w:r>
        <w:t xml:space="preserve">. </w:t>
      </w:r>
      <w:r>
        <w:rPr>
          <w:sz w:val="24"/>
        </w:rPr>
        <w:t xml:space="preserve">As we have just shown, </w:t>
      </w:r>
      <w:r w:rsidRPr="00400A39">
        <w:rPr>
          <w:position w:val="-12"/>
          <w:sz w:val="24"/>
        </w:rPr>
        <w:object w:dxaOrig="620" w:dyaOrig="360">
          <v:shape id="_x0000_i1215" type="#_x0000_t75" style="width:31.95pt;height:18.15pt" o:ole="">
            <v:imagedata r:id="rId377" o:title=""/>
          </v:shape>
          <o:OLEObject Type="Embed" ProgID="Equation.3" ShapeID="_x0000_i1215" DrawAspect="Content" ObjectID="_1353333065" r:id="rId378"/>
        </w:object>
      </w:r>
      <w:r>
        <w:rPr>
          <w:sz w:val="24"/>
        </w:rPr>
        <w:t xml:space="preserve"> for all </w:t>
      </w:r>
      <w:r>
        <w:rPr>
          <w:i/>
          <w:iCs/>
          <w:sz w:val="24"/>
        </w:rPr>
        <w:t>i</w:t>
      </w:r>
      <w:r>
        <w:rPr>
          <w:iCs/>
          <w:sz w:val="24"/>
        </w:rPr>
        <w:t xml:space="preserve">&gt;1. Further, let </w:t>
      </w:r>
      <w:r w:rsidRPr="00400A39">
        <w:rPr>
          <w:iCs/>
          <w:position w:val="-12"/>
          <w:sz w:val="24"/>
        </w:rPr>
        <w:object w:dxaOrig="1760" w:dyaOrig="360">
          <v:shape id="_x0000_i1216" type="#_x0000_t75" style="width:87.05pt;height:18.15pt" o:ole="">
            <v:imagedata r:id="rId379" o:title=""/>
          </v:shape>
          <o:OLEObject Type="Embed" ProgID="Equation.3" ShapeID="_x0000_i1216" DrawAspect="Content" ObjectID="_1353333066" r:id="rId380"/>
        </w:object>
      </w:r>
      <w:r>
        <w:rPr>
          <w:iCs/>
          <w:sz w:val="24"/>
        </w:rPr>
        <w:t>.</w:t>
      </w:r>
    </w:p>
    <w:p w:rsidR="00BC1287" w:rsidRDefault="00BC1287" w:rsidP="00D42F05">
      <w:pPr>
        <w:bidi w:val="0"/>
        <w:spacing w:line="480" w:lineRule="auto"/>
        <w:ind w:left="-72"/>
        <w:jc w:val="both"/>
        <w:rPr>
          <w:sz w:val="24"/>
        </w:rPr>
      </w:pPr>
      <w:r>
        <w:rPr>
          <w:sz w:val="24"/>
        </w:rPr>
        <w:t>Consider next the following tax-transfer schedule:</w:t>
      </w:r>
    </w:p>
    <w:p w:rsidR="00BC1287" w:rsidRDefault="00BC1287" w:rsidP="008E2DDA">
      <w:pPr>
        <w:bidi w:val="0"/>
        <w:spacing w:line="480" w:lineRule="auto"/>
        <w:ind w:left="-72"/>
        <w:jc w:val="both"/>
        <w:rPr>
          <w:sz w:val="24"/>
        </w:rPr>
      </w:pPr>
      <w:r>
        <w:rPr>
          <w:sz w:val="24"/>
        </w:rPr>
        <w:t>(E13)</w:t>
      </w:r>
      <w:r>
        <w:rPr>
          <w:sz w:val="24"/>
        </w:rPr>
        <w:tab/>
      </w:r>
      <w:r w:rsidRPr="002E5BB7">
        <w:rPr>
          <w:position w:val="-62"/>
          <w:sz w:val="24"/>
        </w:rPr>
        <w:object w:dxaOrig="5060" w:dyaOrig="1359">
          <v:shape id="_x0000_i1217" type="#_x0000_t75" style="width:252.95pt;height:68.85pt" o:ole="">
            <v:imagedata r:id="rId381" o:title=""/>
          </v:shape>
          <o:OLEObject Type="Embed" ProgID="Equation.3" ShapeID="_x0000_i1217" DrawAspect="Content" ObjectID="_1353333067" r:id="rId382"/>
        </w:object>
      </w:r>
    </w:p>
    <w:p w:rsidR="00BC1287" w:rsidRDefault="00BC1287" w:rsidP="005C6BDE">
      <w:pPr>
        <w:bidi w:val="0"/>
        <w:spacing w:line="480" w:lineRule="auto"/>
        <w:ind w:left="-72"/>
        <w:jc w:val="both"/>
        <w:rPr>
          <w:sz w:val="24"/>
        </w:rPr>
      </w:pPr>
      <w:r>
        <w:rPr>
          <w:sz w:val="24"/>
        </w:rPr>
        <w:t xml:space="preserve">The tax-transfer schedule in (E13) is a modification of the schedule given in (E3). This schedule is obtained by levying a lump sum tax by the amount </w:t>
      </w:r>
      <w:r w:rsidRPr="00BE6663">
        <w:rPr>
          <w:position w:val="-6"/>
          <w:sz w:val="24"/>
        </w:rPr>
        <w:object w:dxaOrig="220" w:dyaOrig="279">
          <v:shape id="_x0000_i1218" type="#_x0000_t75" style="width:11.25pt;height:14.4pt" o:ole="">
            <v:imagedata r:id="rId383" o:title=""/>
          </v:shape>
          <o:OLEObject Type="Embed" ProgID="Equation.3" ShapeID="_x0000_i1218" DrawAspect="Content" ObjectID="_1353333068" r:id="rId384"/>
        </w:object>
      </w:r>
      <w:r>
        <w:rPr>
          <w:sz w:val="24"/>
        </w:rPr>
        <w:t xml:space="preserve">on all income levels different than </w:t>
      </w:r>
      <w:r w:rsidRPr="00BE6663">
        <w:rPr>
          <w:position w:val="-10"/>
          <w:sz w:val="24"/>
        </w:rPr>
        <w:object w:dxaOrig="260" w:dyaOrig="340">
          <v:shape id="_x0000_i1219" type="#_x0000_t75" style="width:13.15pt;height:17.55pt" o:ole="">
            <v:imagedata r:id="rId385" o:title=""/>
          </v:shape>
          <o:OLEObject Type="Embed" ProgID="Equation.3" ShapeID="_x0000_i1219" DrawAspect="Content" ObjectID="_1353333069" r:id="rId386"/>
        </w:object>
      </w:r>
      <w:r>
        <w:rPr>
          <w:sz w:val="24"/>
        </w:rPr>
        <w:t xml:space="preserve">, and then distribute the entailed extra tax revenues in a lump sum fashion. Notice that by construction of </w:t>
      </w:r>
      <w:r w:rsidRPr="00BE6663">
        <w:rPr>
          <w:position w:val="-6"/>
          <w:sz w:val="24"/>
        </w:rPr>
        <w:object w:dxaOrig="220" w:dyaOrig="279">
          <v:shape id="_x0000_i1220" type="#_x0000_t75" style="width:11.25pt;height:14.4pt" o:ole="">
            <v:imagedata r:id="rId383" o:title=""/>
          </v:shape>
          <o:OLEObject Type="Embed" ProgID="Equation.3" ShapeID="_x0000_i1220" DrawAspect="Content" ObjectID="_1353333070" r:id="rId387"/>
        </w:object>
      </w:r>
      <w:r>
        <w:rPr>
          <w:sz w:val="24"/>
        </w:rPr>
        <w:t xml:space="preserve">, the optimal choices of the individuals will still coincide with those obtained under the schedule given in (E3) and (E2). Moreover, the government revenue constraint will still be satisfied. However, as we redistribute </w:t>
      </w:r>
      <w:r>
        <w:rPr>
          <w:sz w:val="24"/>
        </w:rPr>
        <w:lastRenderedPageBreak/>
        <w:t xml:space="preserve">resources from individuals of type </w:t>
      </w:r>
      <w:r>
        <w:rPr>
          <w:i/>
          <w:iCs/>
          <w:sz w:val="24"/>
        </w:rPr>
        <w:t>i</w:t>
      </w:r>
      <w:r>
        <w:rPr>
          <w:sz w:val="24"/>
        </w:rPr>
        <w:t>&gt;1 towards the least well-off individual (</w:t>
      </w:r>
      <w:r>
        <w:rPr>
          <w:i/>
          <w:iCs/>
          <w:sz w:val="24"/>
        </w:rPr>
        <w:t>i</w:t>
      </w:r>
      <w:r>
        <w:rPr>
          <w:sz w:val="24"/>
        </w:rPr>
        <w:t>=1), we obtain a welfare gain, due the strictly concave welfare function [given in (10)].</w:t>
      </w:r>
    </w:p>
    <w:p w:rsidR="00BC1287" w:rsidRDefault="00BC1287" w:rsidP="00434E93">
      <w:pPr>
        <w:bidi w:val="0"/>
        <w:spacing w:line="480" w:lineRule="auto"/>
        <w:ind w:left="-72"/>
        <w:jc w:val="both"/>
        <w:rPr>
          <w:sz w:val="24"/>
        </w:rPr>
      </w:pPr>
      <w:r>
        <w:rPr>
          <w:sz w:val="24"/>
        </w:rPr>
        <w:t xml:space="preserve">The idea underlying the construction was that by forcing individuals of type </w:t>
      </w:r>
      <w:r>
        <w:rPr>
          <w:i/>
          <w:iCs/>
          <w:sz w:val="24"/>
        </w:rPr>
        <w:t>i</w:t>
      </w:r>
      <w:r>
        <w:rPr>
          <w:sz w:val="24"/>
        </w:rPr>
        <w:t>&gt;1 who mimic the least well-off type (</w:t>
      </w:r>
      <w:r>
        <w:rPr>
          <w:i/>
          <w:iCs/>
          <w:sz w:val="24"/>
        </w:rPr>
        <w:t>i</w:t>
      </w:r>
      <w:r>
        <w:rPr>
          <w:sz w:val="24"/>
        </w:rPr>
        <w:t>=1), by choosing her level of income, also to choose the same number of children, we create a slack in the binding incentive constraints. We can then employ this slack to redistribute more towards the least well-off individual.</w:t>
      </w:r>
    </w:p>
    <w:p w:rsidR="00BC1287" w:rsidRDefault="00BC1287">
      <w:pPr>
        <w:bidi w:val="0"/>
        <w:rPr>
          <w:sz w:val="24"/>
        </w:rPr>
      </w:pPr>
      <w:r>
        <w:rPr>
          <w:sz w:val="24"/>
        </w:rPr>
        <w:br w:type="page"/>
      </w:r>
    </w:p>
    <w:p w:rsidR="00BC1287" w:rsidRPr="00C00AF3" w:rsidRDefault="00BC1287" w:rsidP="00C00AF3">
      <w:pPr>
        <w:bidi w:val="0"/>
        <w:spacing w:line="480" w:lineRule="auto"/>
        <w:ind w:left="-72"/>
        <w:jc w:val="center"/>
        <w:rPr>
          <w:b/>
          <w:bCs w:val="0"/>
          <w:sz w:val="24"/>
        </w:rPr>
      </w:pPr>
      <w:r>
        <w:rPr>
          <w:b/>
          <w:bCs w:val="0"/>
          <w:sz w:val="24"/>
        </w:rPr>
        <w:lastRenderedPageBreak/>
        <w:t>Appendix F: Derivation of Equation (19)</w:t>
      </w:r>
    </w:p>
    <w:p w:rsidR="00BC1287" w:rsidRDefault="00BC1287" w:rsidP="007C0E96">
      <w:pPr>
        <w:bidi w:val="0"/>
        <w:spacing w:line="480" w:lineRule="auto"/>
        <w:jc w:val="both"/>
        <w:rPr>
          <w:iCs/>
          <w:sz w:val="24"/>
        </w:rPr>
      </w:pPr>
      <w:r>
        <w:rPr>
          <w:iCs/>
          <w:sz w:val="24"/>
        </w:rPr>
        <w:t xml:space="preserve">In this appendix we derive the formula for the optimal marginal child benefit given in equation (19). Formulating the necessary first-order conditions for the </w:t>
      </w:r>
      <w:r>
        <w:rPr>
          <w:i/>
          <w:sz w:val="24"/>
        </w:rPr>
        <w:t xml:space="preserve">Hamiltonian </w:t>
      </w:r>
      <w:r>
        <w:rPr>
          <w:iCs/>
          <w:sz w:val="24"/>
        </w:rPr>
        <w:t>in (17’) yields:</w:t>
      </w:r>
    </w:p>
    <w:p w:rsidR="00BC1287" w:rsidRPr="0047565D" w:rsidRDefault="00BC1287" w:rsidP="00874B3C">
      <w:pPr>
        <w:bidi w:val="0"/>
        <w:spacing w:line="480" w:lineRule="auto"/>
        <w:jc w:val="both"/>
        <w:rPr>
          <w:sz w:val="24"/>
        </w:rPr>
      </w:pPr>
      <w:r>
        <w:rPr>
          <w:sz w:val="24"/>
        </w:rPr>
        <w:t>(F1)</w:t>
      </w:r>
      <w:r w:rsidRPr="00874B3C">
        <w:rPr>
          <w:position w:val="-102"/>
          <w:sz w:val="24"/>
        </w:rPr>
        <w:object w:dxaOrig="7460" w:dyaOrig="2160">
          <v:shape id="_x0000_i1221" type="#_x0000_t75" style="width:369.4pt;height:108.3pt" o:ole="">
            <v:imagedata r:id="rId388" o:title=""/>
          </v:shape>
          <o:OLEObject Type="Embed" ProgID="Equation.3" ShapeID="_x0000_i1221" DrawAspect="Content" ObjectID="_1353333071" r:id="rId389"/>
        </w:object>
      </w:r>
      <w:r w:rsidRPr="007E578A">
        <w:rPr>
          <w:position w:val="-10"/>
          <w:sz w:val="24"/>
        </w:rPr>
        <w:object w:dxaOrig="180" w:dyaOrig="340">
          <v:shape id="_x0000_i1222" type="#_x0000_t75" style="width:9.4pt;height:16.3pt" o:ole="">
            <v:imagedata r:id="rId45" o:title=""/>
          </v:shape>
          <o:OLEObject Type="Embed" ProgID="Equation.3" ShapeID="_x0000_i1222" DrawAspect="Content" ObjectID="_1353333072" r:id="rId390"/>
        </w:object>
      </w:r>
    </w:p>
    <w:p w:rsidR="00BC1287" w:rsidRDefault="00BC1287" w:rsidP="00882F11">
      <w:pPr>
        <w:bidi w:val="0"/>
        <w:spacing w:line="480" w:lineRule="auto"/>
        <w:jc w:val="both"/>
        <w:rPr>
          <w:sz w:val="24"/>
        </w:rPr>
      </w:pPr>
      <w:r w:rsidRPr="00547A12">
        <w:rPr>
          <w:position w:val="-24"/>
          <w:sz w:val="24"/>
        </w:rPr>
        <w:object w:dxaOrig="3540" w:dyaOrig="620">
          <v:shape id="_x0000_i1223" type="#_x0000_t75" style="width:175.95pt;height:31.95pt" o:ole="">
            <v:imagedata r:id="rId391" o:title=""/>
          </v:shape>
          <o:OLEObject Type="Embed" ProgID="Equation.3" ShapeID="_x0000_i1223" DrawAspect="Content" ObjectID="_1353333073" r:id="rId392"/>
        </w:object>
      </w:r>
      <w:r>
        <w:rPr>
          <w:sz w:val="24"/>
        </w:rPr>
        <w:t>.</w:t>
      </w:r>
    </w:p>
    <w:p w:rsidR="00BC1287" w:rsidRDefault="00BC1287" w:rsidP="00882F11">
      <w:pPr>
        <w:bidi w:val="0"/>
        <w:spacing w:line="480" w:lineRule="auto"/>
        <w:ind w:left="-90"/>
        <w:jc w:val="both"/>
        <w:rPr>
          <w:sz w:val="24"/>
        </w:rPr>
      </w:pPr>
      <w:r>
        <w:rPr>
          <w:sz w:val="24"/>
        </w:rPr>
        <w:t xml:space="preserve"> The </w:t>
      </w:r>
      <w:r w:rsidRPr="00B44347">
        <w:rPr>
          <w:i/>
          <w:iCs/>
          <w:sz w:val="24"/>
        </w:rPr>
        <w:t>transversality</w:t>
      </w:r>
      <w:r>
        <w:rPr>
          <w:sz w:val="24"/>
        </w:rPr>
        <w:t xml:space="preserve"> conditions are given by:</w:t>
      </w:r>
    </w:p>
    <w:p w:rsidR="00BC1287" w:rsidRDefault="00BC1287" w:rsidP="00882F11">
      <w:pPr>
        <w:bidi w:val="0"/>
        <w:spacing w:line="480" w:lineRule="auto"/>
        <w:jc w:val="both"/>
        <w:rPr>
          <w:sz w:val="24"/>
        </w:rPr>
      </w:pPr>
      <w:r w:rsidRPr="00B44347">
        <w:rPr>
          <w:position w:val="-10"/>
          <w:sz w:val="24"/>
        </w:rPr>
        <w:object w:dxaOrig="2340" w:dyaOrig="380">
          <v:shape id="_x0000_i1224" type="#_x0000_t75" style="width:117.1pt;height:18.15pt" o:ole="">
            <v:imagedata r:id="rId393" o:title=""/>
          </v:shape>
          <o:OLEObject Type="Embed" ProgID="Equation.3" ShapeID="_x0000_i1224" DrawAspect="Content" ObjectID="_1353333074" r:id="rId394"/>
        </w:object>
      </w:r>
      <w:r>
        <w:rPr>
          <w:sz w:val="24"/>
        </w:rPr>
        <w:t>, (</w:t>
      </w:r>
      <w:r w:rsidRPr="00A3787E">
        <w:rPr>
          <w:position w:val="-14"/>
          <w:sz w:val="24"/>
        </w:rPr>
        <w:object w:dxaOrig="1640" w:dyaOrig="420">
          <v:shape id="_x0000_i1225" type="#_x0000_t75" style="width:81.4pt;height:20.65pt" o:ole="">
            <v:imagedata r:id="rId276" o:title=""/>
          </v:shape>
          <o:OLEObject Type="Embed" ProgID="Equation.3" ShapeID="_x0000_i1225" DrawAspect="Content" ObjectID="_1353333075" r:id="rId395"/>
        </w:object>
      </w:r>
      <w:r>
        <w:rPr>
          <w:sz w:val="24"/>
        </w:rPr>
        <w:t xml:space="preserve">, when the distribution of skills is unbounded). </w:t>
      </w:r>
    </w:p>
    <w:p w:rsidR="00BC1287" w:rsidRDefault="00BC1287" w:rsidP="00462048">
      <w:pPr>
        <w:bidi w:val="0"/>
        <w:spacing w:line="480" w:lineRule="auto"/>
        <w:ind w:left="-72"/>
        <w:jc w:val="both"/>
        <w:rPr>
          <w:sz w:val="24"/>
        </w:rPr>
      </w:pPr>
      <w:r>
        <w:rPr>
          <w:sz w:val="24"/>
        </w:rPr>
        <w:t xml:space="preserve"> Integrating condition (F2), employing the </w:t>
      </w:r>
      <w:r>
        <w:rPr>
          <w:i/>
          <w:iCs/>
          <w:sz w:val="24"/>
        </w:rPr>
        <w:t>transversality</w:t>
      </w:r>
      <w:r>
        <w:rPr>
          <w:sz w:val="24"/>
        </w:rPr>
        <w:t xml:space="preserve"> condition, </w:t>
      </w:r>
      <w:r w:rsidRPr="001135BF">
        <w:rPr>
          <w:position w:val="-10"/>
          <w:sz w:val="24"/>
        </w:rPr>
        <w:object w:dxaOrig="920" w:dyaOrig="380">
          <v:shape id="_x0000_i1226" type="#_x0000_t75" style="width:45.7pt;height:18.15pt" o:ole="">
            <v:imagedata r:id="rId278" o:title=""/>
          </v:shape>
          <o:OLEObject Type="Embed" ProgID="Equation.3" ShapeID="_x0000_i1226" DrawAspect="Content" ObjectID="_1353333076" r:id="rId396"/>
        </w:object>
      </w:r>
      <w:r>
        <w:rPr>
          <w:sz w:val="24"/>
        </w:rPr>
        <w:t>, yields:</w:t>
      </w:r>
    </w:p>
    <w:p w:rsidR="00BC1287" w:rsidRDefault="00BC1287" w:rsidP="00882F11">
      <w:pPr>
        <w:bidi w:val="0"/>
        <w:spacing w:line="480" w:lineRule="auto"/>
        <w:jc w:val="both"/>
        <w:rPr>
          <w:sz w:val="24"/>
        </w:rPr>
      </w:pPr>
      <w:r w:rsidRPr="00997CC6">
        <w:rPr>
          <w:position w:val="-32"/>
          <w:sz w:val="24"/>
        </w:rPr>
        <w:object w:dxaOrig="3460" w:dyaOrig="780">
          <v:shape id="_x0000_i1227" type="#_x0000_t75" style="width:173.45pt;height:39.45pt" o:ole="">
            <v:imagedata r:id="rId397" o:title=""/>
          </v:shape>
          <o:OLEObject Type="Embed" ProgID="Equation.3" ShapeID="_x0000_i1227" DrawAspect="Content" ObjectID="_1353333077" r:id="rId398"/>
        </w:object>
      </w:r>
      <w:r>
        <w:rPr>
          <w:sz w:val="24"/>
        </w:rPr>
        <w:t>.</w:t>
      </w:r>
    </w:p>
    <w:p w:rsidR="00BC1287" w:rsidRDefault="00BC1287" w:rsidP="00882F11">
      <w:pPr>
        <w:bidi w:val="0"/>
        <w:spacing w:line="480" w:lineRule="auto"/>
        <w:ind w:left="-50"/>
        <w:jc w:val="both"/>
        <w:rPr>
          <w:sz w:val="24"/>
        </w:rPr>
      </w:pPr>
      <w:r>
        <w:rPr>
          <w:sz w:val="24"/>
        </w:rPr>
        <w:t xml:space="preserve">Employing the second </w:t>
      </w:r>
      <w:r>
        <w:rPr>
          <w:i/>
          <w:iCs/>
          <w:sz w:val="24"/>
        </w:rPr>
        <w:t xml:space="preserve">transversality </w:t>
      </w:r>
      <w:r>
        <w:rPr>
          <w:sz w:val="24"/>
        </w:rPr>
        <w:t xml:space="preserve">condition, </w:t>
      </w:r>
      <w:r w:rsidRPr="00227A77">
        <w:rPr>
          <w:position w:val="-10"/>
          <w:sz w:val="24"/>
        </w:rPr>
        <w:object w:dxaOrig="920" w:dyaOrig="340">
          <v:shape id="_x0000_i1228" type="#_x0000_t75" style="width:45.7pt;height:17.55pt" o:ole="">
            <v:imagedata r:id="rId282" o:title=""/>
          </v:shape>
          <o:OLEObject Type="Embed" ProgID="Equation.3" ShapeID="_x0000_i1228" DrawAspect="Content" ObjectID="_1353333078" r:id="rId399"/>
        </w:object>
      </w:r>
      <w:r>
        <w:rPr>
          <w:sz w:val="24"/>
        </w:rPr>
        <w:t>, yields:</w:t>
      </w:r>
    </w:p>
    <w:p w:rsidR="00BC1287" w:rsidRDefault="00BC1287" w:rsidP="00882F11">
      <w:pPr>
        <w:bidi w:val="0"/>
        <w:spacing w:line="480" w:lineRule="auto"/>
        <w:jc w:val="both"/>
        <w:rPr>
          <w:sz w:val="24"/>
        </w:rPr>
      </w:pPr>
      <w:r w:rsidRPr="00997CC6">
        <w:rPr>
          <w:position w:val="-34"/>
          <w:sz w:val="24"/>
        </w:rPr>
        <w:object w:dxaOrig="2620" w:dyaOrig="800">
          <v:shape id="_x0000_i1229" type="#_x0000_t75" style="width:127.7pt;height:40.05pt" o:ole="">
            <v:imagedata r:id="rId400" o:title=""/>
          </v:shape>
          <o:OLEObject Type="Embed" ProgID="Equation.3" ShapeID="_x0000_i1229" DrawAspect="Content" ObjectID="_1353333079" r:id="rId401"/>
        </w:object>
      </w:r>
      <w:r>
        <w:rPr>
          <w:sz w:val="24"/>
        </w:rPr>
        <w:t>.</w:t>
      </w:r>
    </w:p>
    <w:p w:rsidR="00BC1287" w:rsidRDefault="00BC1287" w:rsidP="00882F11">
      <w:pPr>
        <w:bidi w:val="0"/>
        <w:spacing w:line="480" w:lineRule="auto"/>
        <w:jc w:val="both"/>
        <w:rPr>
          <w:sz w:val="24"/>
        </w:rPr>
      </w:pPr>
      <w:r>
        <w:rPr>
          <w:sz w:val="24"/>
        </w:rPr>
        <w:t xml:space="preserve">Now define the function </w:t>
      </w:r>
      <w:r>
        <w:rPr>
          <w:i/>
          <w:iCs/>
          <w:sz w:val="24"/>
        </w:rPr>
        <w:t>D</w:t>
      </w:r>
      <w:r>
        <w:rPr>
          <w:sz w:val="24"/>
        </w:rPr>
        <w:t xml:space="preserve"> by:</w:t>
      </w:r>
    </w:p>
    <w:p w:rsidR="00BC1287" w:rsidRDefault="00BC1287" w:rsidP="00887334">
      <w:pPr>
        <w:bidi w:val="0"/>
        <w:spacing w:line="480" w:lineRule="auto"/>
        <w:jc w:val="both"/>
        <w:rPr>
          <w:sz w:val="24"/>
        </w:rPr>
      </w:pPr>
      <w:r>
        <w:rPr>
          <w:sz w:val="24"/>
        </w:rPr>
        <w:t>(F6)</w:t>
      </w:r>
      <w:r>
        <w:rPr>
          <w:sz w:val="24"/>
        </w:rPr>
        <w:tab/>
      </w:r>
      <w:r w:rsidRPr="00DD31A8">
        <w:rPr>
          <w:position w:val="-30"/>
          <w:sz w:val="24"/>
        </w:rPr>
        <w:object w:dxaOrig="3180" w:dyaOrig="700">
          <v:shape id="_x0000_i1230" type="#_x0000_t75" style="width:157.75pt;height:33.8pt" o:ole="">
            <v:imagedata r:id="rId286" o:title=""/>
          </v:shape>
          <o:OLEObject Type="Embed" ProgID="Equation.3" ShapeID="_x0000_i1230" DrawAspect="Content" ObjectID="_1353333080" r:id="rId402"/>
        </w:object>
      </w:r>
      <w:r>
        <w:rPr>
          <w:sz w:val="24"/>
        </w:rPr>
        <w:t>.</w:t>
      </w:r>
    </w:p>
    <w:p w:rsidR="00BC1287" w:rsidRDefault="00BC1287" w:rsidP="0030218B">
      <w:pPr>
        <w:bidi w:val="0"/>
        <w:spacing w:line="480" w:lineRule="auto"/>
        <w:jc w:val="both"/>
        <w:rPr>
          <w:sz w:val="24"/>
        </w:rPr>
      </w:pPr>
      <w:r>
        <w:rPr>
          <w:sz w:val="24"/>
        </w:rPr>
        <w:t>Employing (F4) and (F5) yields:</w:t>
      </w:r>
    </w:p>
    <w:p w:rsidR="00BC1287" w:rsidRDefault="00BC1287" w:rsidP="0030218B">
      <w:pPr>
        <w:bidi w:val="0"/>
        <w:spacing w:line="480" w:lineRule="auto"/>
        <w:jc w:val="both"/>
        <w:rPr>
          <w:sz w:val="24"/>
        </w:rPr>
      </w:pPr>
      <w:r>
        <w:rPr>
          <w:sz w:val="24"/>
        </w:rPr>
        <w:t>(F7)</w:t>
      </w:r>
      <w:r>
        <w:rPr>
          <w:sz w:val="24"/>
        </w:rPr>
        <w:tab/>
      </w:r>
      <w:r w:rsidRPr="00ED5FD3">
        <w:rPr>
          <w:position w:val="-10"/>
          <w:sz w:val="24"/>
        </w:rPr>
        <w:object w:dxaOrig="3240" w:dyaOrig="340">
          <v:shape id="_x0000_i1231" type="#_x0000_t75" style="width:161.55pt;height:17.55pt" o:ole="">
            <v:imagedata r:id="rId290" o:title=""/>
          </v:shape>
          <o:OLEObject Type="Embed" ProgID="Equation.3" ShapeID="_x0000_i1231" DrawAspect="Content" ObjectID="_1353333081" r:id="rId403"/>
        </w:object>
      </w:r>
      <w:r>
        <w:rPr>
          <w:sz w:val="24"/>
        </w:rPr>
        <w:t>,</w:t>
      </w:r>
    </w:p>
    <w:p w:rsidR="00BC1287" w:rsidRDefault="00BC1287" w:rsidP="0030218B">
      <w:pPr>
        <w:bidi w:val="0"/>
        <w:spacing w:line="480" w:lineRule="auto"/>
        <w:jc w:val="both"/>
        <w:rPr>
          <w:sz w:val="24"/>
        </w:rPr>
      </w:pPr>
      <w:r>
        <w:rPr>
          <w:sz w:val="24"/>
        </w:rPr>
        <w:t>(F8)</w:t>
      </w:r>
      <w:r>
        <w:rPr>
          <w:sz w:val="24"/>
        </w:rPr>
        <w:tab/>
      </w:r>
      <w:r w:rsidRPr="00DD00BE">
        <w:rPr>
          <w:position w:val="-10"/>
          <w:sz w:val="24"/>
        </w:rPr>
        <w:object w:dxaOrig="980" w:dyaOrig="340">
          <v:shape id="_x0000_i1232" type="#_x0000_t75" style="width:48.85pt;height:17.55pt" o:ole="">
            <v:imagedata r:id="rId292" o:title=""/>
          </v:shape>
          <o:OLEObject Type="Embed" ProgID="Equation.3" ShapeID="_x0000_i1232" DrawAspect="Content" ObjectID="_1353333082" r:id="rId404"/>
        </w:object>
      </w:r>
      <w:r>
        <w:rPr>
          <w:sz w:val="24"/>
        </w:rPr>
        <w:t>.</w:t>
      </w:r>
    </w:p>
    <w:p w:rsidR="00BC1287" w:rsidRDefault="00BC1287" w:rsidP="0030218B">
      <w:pPr>
        <w:bidi w:val="0"/>
        <w:spacing w:line="480" w:lineRule="auto"/>
        <w:jc w:val="both"/>
        <w:rPr>
          <w:sz w:val="24"/>
        </w:rPr>
      </w:pPr>
      <w:r>
        <w:rPr>
          <w:sz w:val="24"/>
        </w:rPr>
        <w:lastRenderedPageBreak/>
        <w:t>Substituting from (F7) and (F8) into (F1), employing the household’s first-order conditions in (4)-(7) yields, after some re-arrangements, the following expression [which is identical to equation (19)]:</w:t>
      </w:r>
    </w:p>
    <w:p w:rsidR="00BC1287" w:rsidRDefault="00BC1287" w:rsidP="00172C31">
      <w:pPr>
        <w:bidi w:val="0"/>
        <w:rPr>
          <w:sz w:val="24"/>
        </w:rPr>
      </w:pPr>
      <w:r>
        <w:rPr>
          <w:sz w:val="24"/>
        </w:rPr>
        <w:t>(F9)</w:t>
      </w:r>
      <w:r>
        <w:rPr>
          <w:sz w:val="24"/>
        </w:rPr>
        <w:tab/>
      </w:r>
      <w:r w:rsidRPr="00A32B75">
        <w:rPr>
          <w:position w:val="-30"/>
        </w:rPr>
        <w:object w:dxaOrig="7119" w:dyaOrig="720">
          <v:shape id="_x0000_i1233" type="#_x0000_t75" style="width:356.85pt;height:36.3pt" o:ole="">
            <v:imagedata r:id="rId405" o:title=""/>
          </v:shape>
          <o:OLEObject Type="Embed" ProgID="Equation.3" ShapeID="_x0000_i1233" DrawAspect="Content" ObjectID="_1353333083" r:id="rId406"/>
        </w:object>
      </w:r>
      <w:r>
        <w:t>.</w:t>
      </w:r>
      <w:r>
        <w:rPr>
          <w:sz w:val="24"/>
        </w:rPr>
        <w:br w:type="page"/>
      </w:r>
    </w:p>
    <w:p w:rsidR="00BC1287" w:rsidRDefault="00BC1287" w:rsidP="00F47863">
      <w:pPr>
        <w:bidi w:val="0"/>
        <w:spacing w:line="480" w:lineRule="auto"/>
        <w:ind w:left="-72"/>
        <w:jc w:val="center"/>
        <w:rPr>
          <w:b/>
          <w:bCs w:val="0"/>
          <w:iCs/>
          <w:sz w:val="24"/>
        </w:rPr>
      </w:pPr>
      <w:r w:rsidRPr="004F3A8B">
        <w:rPr>
          <w:b/>
          <w:bCs w:val="0"/>
          <w:iCs/>
          <w:sz w:val="24"/>
        </w:rPr>
        <w:lastRenderedPageBreak/>
        <w:t xml:space="preserve">Appendix </w:t>
      </w:r>
      <w:r>
        <w:rPr>
          <w:b/>
          <w:bCs w:val="0"/>
          <w:iCs/>
          <w:sz w:val="24"/>
        </w:rPr>
        <w:t>G</w:t>
      </w:r>
      <w:r w:rsidRPr="004F3A8B">
        <w:rPr>
          <w:b/>
          <w:bCs w:val="0"/>
          <w:iCs/>
          <w:sz w:val="24"/>
        </w:rPr>
        <w:t xml:space="preserve">: </w:t>
      </w:r>
      <w:r>
        <w:rPr>
          <w:b/>
          <w:bCs w:val="0"/>
          <w:iCs/>
          <w:sz w:val="24"/>
        </w:rPr>
        <w:t>The Correlation between Family Size and Earning Ability and the Properties of the Income Tax Schedule</w:t>
      </w:r>
    </w:p>
    <w:p w:rsidR="00BC1287" w:rsidRDefault="00BC1287" w:rsidP="009D21BC">
      <w:pPr>
        <w:bidi w:val="0"/>
        <w:spacing w:line="480" w:lineRule="auto"/>
        <w:ind w:left="-72"/>
        <w:jc w:val="both"/>
        <w:rPr>
          <w:sz w:val="24"/>
        </w:rPr>
      </w:pPr>
      <w:r>
        <w:rPr>
          <w:sz w:val="24"/>
        </w:rPr>
        <w:t>In this appendix we state and prove the following claim:</w:t>
      </w:r>
    </w:p>
    <w:p w:rsidR="00BC1287" w:rsidRDefault="00BC1287" w:rsidP="009D21BC">
      <w:pPr>
        <w:bidi w:val="0"/>
        <w:spacing w:line="480" w:lineRule="auto"/>
        <w:ind w:left="-72"/>
        <w:jc w:val="both"/>
        <w:rPr>
          <w:sz w:val="24"/>
        </w:rPr>
      </w:pPr>
      <w:r>
        <w:rPr>
          <w:b/>
          <w:bCs w:val="0"/>
          <w:sz w:val="24"/>
        </w:rPr>
        <w:t xml:space="preserve">Claim: </w:t>
      </w:r>
      <w:r w:rsidRPr="008F3386">
        <w:rPr>
          <w:b/>
          <w:bCs w:val="0"/>
          <w:position w:val="-14"/>
          <w:sz w:val="24"/>
        </w:rPr>
        <w:object w:dxaOrig="4480" w:dyaOrig="380">
          <v:shape id="_x0000_i1234" type="#_x0000_t75" style="width:224.15pt;height:18.15pt" o:ole="">
            <v:imagedata r:id="rId407" o:title=""/>
          </v:shape>
          <o:OLEObject Type="Embed" ProgID="Equation.3" ShapeID="_x0000_i1234" DrawAspect="Content" ObjectID="_1353333084" r:id="rId408"/>
        </w:object>
      </w:r>
    </w:p>
    <w:p w:rsidR="00BC1287" w:rsidRDefault="00BC1287" w:rsidP="00970CAD">
      <w:pPr>
        <w:bidi w:val="0"/>
        <w:spacing w:line="480" w:lineRule="auto"/>
        <w:ind w:left="-72"/>
        <w:jc w:val="both"/>
        <w:rPr>
          <w:sz w:val="24"/>
        </w:rPr>
      </w:pPr>
      <w:r>
        <w:rPr>
          <w:b/>
          <w:bCs w:val="0"/>
          <w:sz w:val="24"/>
        </w:rPr>
        <w:t>Proof:</w:t>
      </w:r>
      <w:r>
        <w:rPr>
          <w:sz w:val="24"/>
        </w:rPr>
        <w:t xml:space="preserve"> We reproduce, for convenience, the </w:t>
      </w:r>
      <w:r w:rsidRPr="004A3736">
        <w:rPr>
          <w:i/>
          <w:iCs/>
          <w:sz w:val="24"/>
        </w:rPr>
        <w:t>w</w:t>
      </w:r>
      <w:r>
        <w:rPr>
          <w:sz w:val="24"/>
        </w:rPr>
        <w:t>-</w:t>
      </w:r>
      <w:r w:rsidRPr="004A3736">
        <w:rPr>
          <w:sz w:val="24"/>
        </w:rPr>
        <w:t>household's</w:t>
      </w:r>
      <w:r>
        <w:rPr>
          <w:sz w:val="24"/>
        </w:rPr>
        <w:t xml:space="preserve"> first-order conditions, given in equations (4)-(</w:t>
      </w:r>
      <w:r>
        <w:rPr>
          <w:b/>
          <w:bCs w:val="0"/>
          <w:sz w:val="24"/>
          <w:rtl/>
        </w:rPr>
        <w:t>7</w:t>
      </w:r>
      <w:r>
        <w:rPr>
          <w:sz w:val="24"/>
        </w:rPr>
        <w:t xml:space="preserve">), assuming a universal system, namely, </w:t>
      </w:r>
      <w:r w:rsidRPr="00B33703">
        <w:rPr>
          <w:position w:val="-10"/>
          <w:sz w:val="24"/>
        </w:rPr>
        <w:object w:dxaOrig="2000" w:dyaOrig="320">
          <v:shape id="_x0000_i1235" type="#_x0000_t75" style="width:99.55pt;height:16.3pt" o:ole="">
            <v:imagedata r:id="rId409" o:title=""/>
          </v:shape>
          <o:OLEObject Type="Embed" ProgID="Equation.3" ShapeID="_x0000_i1235" DrawAspect="Content" ObjectID="_1353333085" r:id="rId410"/>
        </w:object>
      </w:r>
      <w:r>
        <w:rPr>
          <w:sz w:val="24"/>
        </w:rPr>
        <w:t xml:space="preserve"> and setting the marginal child subsidy to zero (</w:t>
      </w:r>
      <w:r w:rsidRPr="00E46581">
        <w:rPr>
          <w:position w:val="-12"/>
          <w:sz w:val="24"/>
        </w:rPr>
        <w:object w:dxaOrig="639" w:dyaOrig="360">
          <v:shape id="_x0000_i1236" type="#_x0000_t75" style="width:31.95pt;height:18.15pt" o:ole="">
            <v:imagedata r:id="rId411" o:title=""/>
          </v:shape>
          <o:OLEObject Type="Embed" ProgID="Equation.3" ShapeID="_x0000_i1236" DrawAspect="Content" ObjectID="_1353333086" r:id="rId412"/>
        </w:object>
      </w:r>
      <w:r>
        <w:rPr>
          <w:sz w:val="24"/>
        </w:rPr>
        <w:t>):</w:t>
      </w:r>
    </w:p>
    <w:p w:rsidR="00BC1287" w:rsidRDefault="00BC1287" w:rsidP="00AF268F">
      <w:pPr>
        <w:bidi w:val="0"/>
        <w:spacing w:line="480" w:lineRule="auto"/>
        <w:ind w:left="-72"/>
        <w:jc w:val="both"/>
      </w:pPr>
      <w:r>
        <w:rPr>
          <w:sz w:val="24"/>
        </w:rPr>
        <w:t>(G1)</w:t>
      </w:r>
      <w:r>
        <w:rPr>
          <w:position w:val="-12"/>
          <w:sz w:val="24"/>
        </w:rPr>
        <w:tab/>
      </w:r>
      <w:r w:rsidRPr="00E14F84">
        <w:rPr>
          <w:position w:val="-10"/>
          <w:sz w:val="24"/>
        </w:rPr>
        <w:object w:dxaOrig="720" w:dyaOrig="320">
          <v:shape id="_x0000_i1237" type="#_x0000_t75" style="width:36.3pt;height:16.3pt" o:ole="">
            <v:imagedata r:id="rId413" o:title=""/>
          </v:shape>
          <o:OLEObject Type="Embed" ProgID="Equation.3" ShapeID="_x0000_i1237" DrawAspect="Content" ObjectID="_1353333087" r:id="rId414"/>
        </w:object>
      </w:r>
      <w:r w:rsidRPr="003509B3">
        <w:rPr>
          <w:position w:val="-10"/>
        </w:rPr>
        <w:object w:dxaOrig="2760" w:dyaOrig="320">
          <v:shape id="_x0000_i1238" type="#_x0000_t75" style="width:136.5pt;height:16.3pt" o:ole="">
            <v:imagedata r:id="rId29" o:title=""/>
          </v:shape>
          <o:OLEObject Type="Embed" ProgID="Equation.3" ShapeID="_x0000_i1238" DrawAspect="Content" ObjectID="_1353333088" r:id="rId415"/>
        </w:object>
      </w:r>
      <w:r w:rsidRPr="00FB7A4B">
        <w:t>,</w:t>
      </w:r>
    </w:p>
    <w:p w:rsidR="00BC1287" w:rsidRPr="00A51278" w:rsidRDefault="00BC1287" w:rsidP="00AF268F">
      <w:pPr>
        <w:bidi w:val="0"/>
        <w:spacing w:line="480" w:lineRule="auto"/>
        <w:ind w:left="-72"/>
        <w:jc w:val="both"/>
        <w:rPr>
          <w:sz w:val="24"/>
        </w:rPr>
      </w:pPr>
      <w:r>
        <w:rPr>
          <w:sz w:val="24"/>
        </w:rPr>
        <w:t>(G2)</w:t>
      </w:r>
      <w:r>
        <w:rPr>
          <w:position w:val="-14"/>
          <w:sz w:val="24"/>
        </w:rPr>
        <w:tab/>
      </w:r>
      <w:r w:rsidRPr="00765027">
        <w:rPr>
          <w:position w:val="-14"/>
          <w:sz w:val="24"/>
        </w:rPr>
        <w:object w:dxaOrig="2860" w:dyaOrig="380">
          <v:shape id="_x0000_i1239" type="#_x0000_t75" style="width:143.35pt;height:18.15pt" o:ole="">
            <v:imagedata r:id="rId416" o:title=""/>
          </v:shape>
          <o:OLEObject Type="Embed" ProgID="Equation.3" ShapeID="_x0000_i1239" DrawAspect="Content" ObjectID="_1353333089" r:id="rId417"/>
        </w:object>
      </w:r>
      <w:r>
        <w:rPr>
          <w:sz w:val="24"/>
        </w:rPr>
        <w:t>,</w:t>
      </w:r>
    </w:p>
    <w:p w:rsidR="00BC1287" w:rsidRDefault="00BC1287" w:rsidP="00AF268F">
      <w:pPr>
        <w:bidi w:val="0"/>
        <w:spacing w:line="480" w:lineRule="auto"/>
        <w:ind w:left="-72"/>
        <w:jc w:val="both"/>
        <w:rPr>
          <w:rtl/>
        </w:rPr>
      </w:pPr>
      <w:r>
        <w:rPr>
          <w:sz w:val="24"/>
        </w:rPr>
        <w:t>(G3)</w:t>
      </w:r>
      <w:r>
        <w:rPr>
          <w:sz w:val="24"/>
        </w:rPr>
        <w:tab/>
      </w:r>
      <w:r w:rsidRPr="00330EA3">
        <w:rPr>
          <w:position w:val="-10"/>
        </w:rPr>
        <w:object w:dxaOrig="1240" w:dyaOrig="320">
          <v:shape id="_x0000_i1240" type="#_x0000_t75" style="width:61.35pt;height:16.3pt" o:ole="">
            <v:imagedata r:id="rId33" o:title=""/>
          </v:shape>
          <o:OLEObject Type="Embed" ProgID="Equation.3" ShapeID="_x0000_i1240" DrawAspect="Content" ObjectID="_1353333090" r:id="rId418"/>
        </w:object>
      </w:r>
      <w:r>
        <w:t>,</w:t>
      </w:r>
    </w:p>
    <w:p w:rsidR="00BC1287" w:rsidRDefault="00BC1287" w:rsidP="00AF268F">
      <w:pPr>
        <w:bidi w:val="0"/>
        <w:spacing w:line="480" w:lineRule="auto"/>
        <w:ind w:left="-72"/>
        <w:jc w:val="both"/>
        <w:rPr>
          <w:sz w:val="24"/>
        </w:rPr>
      </w:pPr>
      <w:r>
        <w:rPr>
          <w:sz w:val="24"/>
        </w:rPr>
        <w:t>(G4)</w:t>
      </w:r>
      <w:r>
        <w:rPr>
          <w:sz w:val="24"/>
        </w:rPr>
        <w:tab/>
      </w:r>
      <w:r w:rsidRPr="00511C20">
        <w:rPr>
          <w:position w:val="-10"/>
          <w:sz w:val="24"/>
        </w:rPr>
        <w:object w:dxaOrig="3220" w:dyaOrig="320">
          <v:shape id="_x0000_i1241" type="#_x0000_t75" style="width:161.55pt;height:16.3pt" o:ole="">
            <v:imagedata r:id="rId419" o:title=""/>
          </v:shape>
          <o:OLEObject Type="Embed" ProgID="Equation.3" ShapeID="_x0000_i1241" DrawAspect="Content" ObjectID="_1353333091" r:id="rId420"/>
        </w:object>
      </w:r>
    </w:p>
    <w:p w:rsidR="00BC1287" w:rsidRDefault="00BC1287" w:rsidP="00155744">
      <w:pPr>
        <w:bidi w:val="0"/>
        <w:spacing w:line="480" w:lineRule="auto"/>
        <w:ind w:left="-72"/>
        <w:jc w:val="both"/>
        <w:rPr>
          <w:sz w:val="24"/>
        </w:rPr>
      </w:pPr>
      <w:r>
        <w:rPr>
          <w:sz w:val="24"/>
        </w:rPr>
        <w:t xml:space="preserve">We let </w:t>
      </w:r>
      <w:r>
        <w:rPr>
          <w:i/>
          <w:iCs/>
          <w:sz w:val="24"/>
        </w:rPr>
        <w:t>e</w:t>
      </w:r>
      <w:r>
        <w:rPr>
          <w:sz w:val="24"/>
        </w:rPr>
        <w:t>(</w:t>
      </w:r>
      <w:r>
        <w:rPr>
          <w:i/>
          <w:iCs/>
          <w:sz w:val="24"/>
        </w:rPr>
        <w:t>n</w:t>
      </w:r>
      <w:r>
        <w:rPr>
          <w:sz w:val="24"/>
        </w:rPr>
        <w:t xml:space="preserve">) and </w:t>
      </w:r>
      <w:r w:rsidRPr="007E4DAE">
        <w:rPr>
          <w:position w:val="-10"/>
          <w:sz w:val="24"/>
        </w:rPr>
        <w:object w:dxaOrig="980" w:dyaOrig="320">
          <v:shape id="_x0000_i1242" type="#_x0000_t75" style="width:48.85pt;height:16.3pt" o:ole="">
            <v:imagedata r:id="rId421" o:title=""/>
          </v:shape>
          <o:OLEObject Type="Embed" ProgID="Equation.3" ShapeID="_x0000_i1242" DrawAspect="Content" ObjectID="_1353333092" r:id="rId422"/>
        </w:object>
      </w:r>
      <w:r>
        <w:rPr>
          <w:sz w:val="24"/>
        </w:rPr>
        <w:t xml:space="preserve"> denote the implicit solutions to (G3) and (G4), respectively. Substituting into (G1) and (G2) then yields:</w:t>
      </w:r>
    </w:p>
    <w:p w:rsidR="00BC1287" w:rsidRDefault="00BC1287" w:rsidP="000126BE">
      <w:pPr>
        <w:bidi w:val="0"/>
        <w:spacing w:line="480" w:lineRule="auto"/>
        <w:ind w:left="-72"/>
        <w:jc w:val="both"/>
        <w:rPr>
          <w:sz w:val="24"/>
        </w:rPr>
      </w:pPr>
      <w:r>
        <w:rPr>
          <w:sz w:val="24"/>
        </w:rPr>
        <w:t>(G1')</w:t>
      </w:r>
      <w:r>
        <w:rPr>
          <w:sz w:val="24"/>
        </w:rPr>
        <w:tab/>
      </w:r>
      <w:r w:rsidRPr="00E14F84">
        <w:rPr>
          <w:position w:val="-10"/>
          <w:sz w:val="24"/>
        </w:rPr>
        <w:object w:dxaOrig="1920" w:dyaOrig="320">
          <v:shape id="_x0000_i1243" type="#_x0000_t75" style="width:95.8pt;height:16.3pt" o:ole="">
            <v:imagedata r:id="rId423" o:title=""/>
          </v:shape>
          <o:OLEObject Type="Embed" ProgID="Equation.3" ShapeID="_x0000_i1243" DrawAspect="Content" ObjectID="_1353333093" r:id="rId424"/>
        </w:object>
      </w:r>
      <w:r w:rsidRPr="003509B3">
        <w:rPr>
          <w:position w:val="-10"/>
        </w:rPr>
        <w:object w:dxaOrig="3800" w:dyaOrig="320">
          <v:shape id="_x0000_i1244" type="#_x0000_t75" style="width:188.45pt;height:16.3pt" o:ole="">
            <v:imagedata r:id="rId425" o:title=""/>
          </v:shape>
          <o:OLEObject Type="Embed" ProgID="Equation.3" ShapeID="_x0000_i1244" DrawAspect="Content" ObjectID="_1353333094" r:id="rId426"/>
        </w:object>
      </w:r>
    </w:p>
    <w:p w:rsidR="00BC1287" w:rsidRDefault="00BC1287" w:rsidP="000126BE">
      <w:pPr>
        <w:bidi w:val="0"/>
        <w:spacing w:line="480" w:lineRule="auto"/>
        <w:ind w:left="-72"/>
        <w:jc w:val="both"/>
        <w:rPr>
          <w:sz w:val="24"/>
        </w:rPr>
      </w:pPr>
      <w:r>
        <w:rPr>
          <w:sz w:val="24"/>
        </w:rPr>
        <w:t>(G2')</w:t>
      </w:r>
      <w:r>
        <w:rPr>
          <w:sz w:val="24"/>
        </w:rPr>
        <w:tab/>
      </w:r>
      <w:r w:rsidRPr="00765027">
        <w:rPr>
          <w:position w:val="-14"/>
          <w:sz w:val="24"/>
        </w:rPr>
        <w:object w:dxaOrig="4819" w:dyaOrig="380">
          <v:shape id="_x0000_i1245" type="#_x0000_t75" style="width:238.55pt;height:18.15pt" o:ole="">
            <v:imagedata r:id="rId427" o:title=""/>
          </v:shape>
          <o:OLEObject Type="Embed" ProgID="Equation.3" ShapeID="_x0000_i1245" DrawAspect="Content" ObjectID="_1353333095" r:id="rId428"/>
        </w:object>
      </w:r>
    </w:p>
    <w:p w:rsidR="00BC1287" w:rsidRPr="004966D7" w:rsidRDefault="00BC1287" w:rsidP="00FC16B2">
      <w:pPr>
        <w:bidi w:val="0"/>
        <w:spacing w:line="480" w:lineRule="auto"/>
        <w:ind w:left="-72"/>
        <w:jc w:val="both"/>
        <w:rPr>
          <w:sz w:val="24"/>
        </w:rPr>
      </w:pPr>
      <w:r>
        <w:rPr>
          <w:sz w:val="24"/>
        </w:rPr>
        <w:t xml:space="preserve">The systems of two equations [(G1') and (G2')] provide an implicit solution for </w:t>
      </w:r>
      <w:r>
        <w:rPr>
          <w:i/>
          <w:iCs/>
          <w:sz w:val="24"/>
        </w:rPr>
        <w:t>n</w:t>
      </w:r>
      <w:r>
        <w:rPr>
          <w:sz w:val="24"/>
        </w:rPr>
        <w:t>(</w:t>
      </w:r>
      <w:r w:rsidRPr="004966D7">
        <w:rPr>
          <w:i/>
          <w:iCs/>
          <w:sz w:val="24"/>
        </w:rPr>
        <w:t>w</w:t>
      </w:r>
      <w:r>
        <w:rPr>
          <w:sz w:val="24"/>
        </w:rPr>
        <w:t xml:space="preserve">) and </w:t>
      </w:r>
      <w:r>
        <w:rPr>
          <w:i/>
          <w:iCs/>
          <w:sz w:val="24"/>
        </w:rPr>
        <w:t>y</w:t>
      </w:r>
      <w:r>
        <w:rPr>
          <w:sz w:val="24"/>
        </w:rPr>
        <w:t>(</w:t>
      </w:r>
      <w:r>
        <w:rPr>
          <w:i/>
          <w:iCs/>
          <w:sz w:val="24"/>
        </w:rPr>
        <w:t>w</w:t>
      </w:r>
      <w:r>
        <w:rPr>
          <w:sz w:val="24"/>
        </w:rPr>
        <w:t xml:space="preserve">), the optimal choices of the </w:t>
      </w:r>
      <w:r>
        <w:rPr>
          <w:i/>
          <w:iCs/>
          <w:sz w:val="24"/>
        </w:rPr>
        <w:t>w</w:t>
      </w:r>
      <w:r>
        <w:rPr>
          <w:sz w:val="24"/>
        </w:rPr>
        <w:t xml:space="preserve">-household.  </w:t>
      </w:r>
    </w:p>
    <w:p w:rsidR="00BC1287" w:rsidRDefault="00BC1287" w:rsidP="00FC16B2">
      <w:pPr>
        <w:bidi w:val="0"/>
        <w:spacing w:line="480" w:lineRule="auto"/>
        <w:ind w:left="-72"/>
        <w:jc w:val="both"/>
        <w:rPr>
          <w:sz w:val="24"/>
        </w:rPr>
      </w:pPr>
      <w:r>
        <w:rPr>
          <w:sz w:val="24"/>
        </w:rPr>
        <w:t xml:space="preserve">Fully differentiating the two conditions in (G1') and (G2') with respect to </w:t>
      </w:r>
      <w:r>
        <w:rPr>
          <w:i/>
          <w:iCs/>
          <w:sz w:val="24"/>
        </w:rPr>
        <w:t>w</w:t>
      </w:r>
      <w:r>
        <w:rPr>
          <w:sz w:val="24"/>
        </w:rPr>
        <w:t xml:space="preserve"> yields:</w:t>
      </w:r>
    </w:p>
    <w:p w:rsidR="00BC1287" w:rsidRDefault="00BC1287" w:rsidP="00FC16B2">
      <w:pPr>
        <w:bidi w:val="0"/>
        <w:spacing w:line="480" w:lineRule="auto"/>
        <w:ind w:left="-72"/>
        <w:jc w:val="both"/>
        <w:rPr>
          <w:sz w:val="24"/>
        </w:rPr>
      </w:pPr>
      <w:r>
        <w:rPr>
          <w:sz w:val="24"/>
        </w:rPr>
        <w:t>(G5)</w:t>
      </w:r>
      <w:r>
        <w:rPr>
          <w:sz w:val="24"/>
        </w:rPr>
        <w:tab/>
      </w:r>
      <w:r w:rsidRPr="00BA4AFD">
        <w:rPr>
          <w:position w:val="-10"/>
          <w:sz w:val="24"/>
        </w:rPr>
        <w:object w:dxaOrig="4260" w:dyaOrig="320">
          <v:shape id="_x0000_i1246" type="#_x0000_t75" style="width:212.85pt;height:16.3pt" o:ole="">
            <v:imagedata r:id="rId429" o:title=""/>
          </v:shape>
          <o:OLEObject Type="Embed" ProgID="Equation.3" ShapeID="_x0000_i1246" DrawAspect="Content" ObjectID="_1353333096" r:id="rId430"/>
        </w:object>
      </w:r>
    </w:p>
    <w:p w:rsidR="00BC1287" w:rsidRDefault="00BC1287" w:rsidP="00FC16B2">
      <w:pPr>
        <w:bidi w:val="0"/>
        <w:spacing w:line="480" w:lineRule="auto"/>
        <w:ind w:left="-72"/>
        <w:jc w:val="both"/>
        <w:rPr>
          <w:sz w:val="24"/>
        </w:rPr>
      </w:pPr>
      <w:r>
        <w:rPr>
          <w:sz w:val="24"/>
        </w:rPr>
        <w:t>(G6)</w:t>
      </w:r>
      <w:r>
        <w:rPr>
          <w:sz w:val="24"/>
        </w:rPr>
        <w:tab/>
      </w:r>
      <w:r w:rsidRPr="00BA4AFD">
        <w:rPr>
          <w:position w:val="-10"/>
          <w:sz w:val="24"/>
        </w:rPr>
        <w:object w:dxaOrig="4200" w:dyaOrig="320">
          <v:shape id="_x0000_i1247" type="#_x0000_t75" style="width:207.25pt;height:16.3pt" o:ole="">
            <v:imagedata r:id="rId431" o:title=""/>
          </v:shape>
          <o:OLEObject Type="Embed" ProgID="Equation.3" ShapeID="_x0000_i1247" DrawAspect="Content" ObjectID="_1353333097" r:id="rId432"/>
        </w:object>
      </w:r>
    </w:p>
    <w:p w:rsidR="00BC1287" w:rsidRDefault="00BC1287" w:rsidP="008C3D39">
      <w:pPr>
        <w:bidi w:val="0"/>
        <w:spacing w:line="480" w:lineRule="auto"/>
        <w:ind w:left="-72"/>
        <w:jc w:val="both"/>
        <w:rPr>
          <w:sz w:val="24"/>
        </w:rPr>
      </w:pPr>
      <w:r>
        <w:rPr>
          <w:sz w:val="24"/>
        </w:rPr>
        <w:t xml:space="preserve">Employing </w:t>
      </w:r>
      <w:r>
        <w:rPr>
          <w:i/>
          <w:iCs/>
          <w:sz w:val="24"/>
        </w:rPr>
        <w:t>Cramer's Rule</w:t>
      </w:r>
      <w:r>
        <w:rPr>
          <w:sz w:val="24"/>
        </w:rPr>
        <w:t xml:space="preserve"> then yields:</w:t>
      </w:r>
    </w:p>
    <w:p w:rsidR="00BC1287" w:rsidRDefault="00BC1287" w:rsidP="00FC16B2">
      <w:pPr>
        <w:bidi w:val="0"/>
        <w:spacing w:line="480" w:lineRule="auto"/>
        <w:ind w:left="-72"/>
        <w:jc w:val="both"/>
        <w:rPr>
          <w:sz w:val="24"/>
        </w:rPr>
      </w:pPr>
      <w:r>
        <w:rPr>
          <w:sz w:val="24"/>
        </w:rPr>
        <w:t>(G7)</w:t>
      </w:r>
      <w:r>
        <w:rPr>
          <w:sz w:val="24"/>
        </w:rPr>
        <w:tab/>
      </w:r>
      <w:r w:rsidRPr="0057363E">
        <w:rPr>
          <w:position w:val="-28"/>
          <w:sz w:val="24"/>
        </w:rPr>
        <w:object w:dxaOrig="4239" w:dyaOrig="660">
          <v:shape id="_x0000_i1248" type="#_x0000_t75" style="width:212.85pt;height:32.55pt" o:ole="">
            <v:imagedata r:id="rId433" o:title=""/>
          </v:shape>
          <o:OLEObject Type="Embed" ProgID="Equation.3" ShapeID="_x0000_i1248" DrawAspect="Content" ObjectID="_1353333098" r:id="rId434"/>
        </w:object>
      </w:r>
    </w:p>
    <w:p w:rsidR="00BC1287" w:rsidRDefault="00BC1287" w:rsidP="0082111A">
      <w:pPr>
        <w:bidi w:val="0"/>
        <w:spacing w:line="480" w:lineRule="auto"/>
        <w:ind w:left="-72"/>
        <w:jc w:val="both"/>
        <w:rPr>
          <w:sz w:val="24"/>
        </w:rPr>
      </w:pPr>
      <w:r>
        <w:rPr>
          <w:sz w:val="24"/>
        </w:rPr>
        <w:lastRenderedPageBreak/>
        <w:t xml:space="preserve">By the second-order conditions of the household's optimization it follows that </w:t>
      </w:r>
      <w:r w:rsidRPr="00943535">
        <w:rPr>
          <w:position w:val="-10"/>
        </w:rPr>
        <w:object w:dxaOrig="3260" w:dyaOrig="320">
          <v:shape id="_x0000_i1249" type="#_x0000_t75" style="width:162.8pt;height:16.3pt" o:ole="">
            <v:imagedata r:id="rId435" o:title=""/>
          </v:shape>
          <o:OLEObject Type="Embed" ProgID="Equation.3" ShapeID="_x0000_i1249" DrawAspect="Content" ObjectID="_1353333099" r:id="rId436"/>
        </w:object>
      </w:r>
      <w:r>
        <w:rPr>
          <w:sz w:val="24"/>
        </w:rPr>
        <w:t>&gt;0. Thus, it follows:</w:t>
      </w:r>
    </w:p>
    <w:p w:rsidR="00BC1287" w:rsidRDefault="00BC1287" w:rsidP="009F086C">
      <w:pPr>
        <w:bidi w:val="0"/>
        <w:spacing w:line="480" w:lineRule="auto"/>
        <w:ind w:left="-72"/>
        <w:jc w:val="both"/>
        <w:rPr>
          <w:sz w:val="24"/>
        </w:rPr>
      </w:pPr>
      <w:r>
        <w:rPr>
          <w:sz w:val="24"/>
        </w:rPr>
        <w:t>(G8)</w:t>
      </w:r>
      <w:r>
        <w:rPr>
          <w:sz w:val="24"/>
        </w:rPr>
        <w:tab/>
      </w:r>
      <w:r w:rsidRPr="002B5358">
        <w:rPr>
          <w:position w:val="-10"/>
          <w:sz w:val="24"/>
        </w:rPr>
        <w:object w:dxaOrig="5319" w:dyaOrig="320">
          <v:shape id="_x0000_i1250" type="#_x0000_t75" style="width:266.1pt;height:16.3pt" o:ole="">
            <v:imagedata r:id="rId437" o:title=""/>
          </v:shape>
          <o:OLEObject Type="Embed" ProgID="Equation.3" ShapeID="_x0000_i1250" DrawAspect="Content" ObjectID="_1353333100" r:id="rId438"/>
        </w:object>
      </w:r>
      <w:r>
        <w:rPr>
          <w:sz w:val="24"/>
        </w:rPr>
        <w:t>.</w:t>
      </w:r>
    </w:p>
    <w:p w:rsidR="00BC1287" w:rsidRDefault="00BC1287" w:rsidP="009F086C">
      <w:pPr>
        <w:bidi w:val="0"/>
        <w:spacing w:line="480" w:lineRule="auto"/>
        <w:ind w:left="-72"/>
        <w:jc w:val="both"/>
        <w:rPr>
          <w:sz w:val="24"/>
        </w:rPr>
      </w:pPr>
      <w:r>
        <w:rPr>
          <w:sz w:val="24"/>
        </w:rPr>
        <w:t>Differentiating the household's first-order conditions in (G1') and (G2') yields:</w:t>
      </w:r>
    </w:p>
    <w:p w:rsidR="00BC1287" w:rsidRDefault="00BC1287" w:rsidP="009F086C">
      <w:pPr>
        <w:bidi w:val="0"/>
        <w:spacing w:line="480" w:lineRule="auto"/>
        <w:ind w:left="-72"/>
        <w:jc w:val="both"/>
        <w:rPr>
          <w:sz w:val="24"/>
        </w:rPr>
      </w:pPr>
      <w:r>
        <w:rPr>
          <w:sz w:val="24"/>
        </w:rPr>
        <w:t>(G9)</w:t>
      </w:r>
      <w:r>
        <w:rPr>
          <w:sz w:val="24"/>
        </w:rPr>
        <w:tab/>
      </w:r>
      <w:r w:rsidRPr="00533439">
        <w:rPr>
          <w:position w:val="-28"/>
          <w:sz w:val="24"/>
        </w:rPr>
        <w:object w:dxaOrig="7260" w:dyaOrig="680">
          <v:shape id="_x0000_i1251" type="#_x0000_t75" style="width:363.15pt;height:33.2pt" o:ole="">
            <v:imagedata r:id="rId439" o:title=""/>
          </v:shape>
          <o:OLEObject Type="Embed" ProgID="Equation.3" ShapeID="_x0000_i1251" DrawAspect="Content" ObjectID="_1353333101" r:id="rId440"/>
        </w:object>
      </w:r>
      <w:r>
        <w:rPr>
          <w:sz w:val="24"/>
        </w:rPr>
        <w:t>,</w:t>
      </w:r>
    </w:p>
    <w:p w:rsidR="00BC1287" w:rsidRDefault="00BC1287" w:rsidP="005A11DA">
      <w:pPr>
        <w:bidi w:val="0"/>
        <w:spacing w:line="480" w:lineRule="auto"/>
        <w:ind w:left="-72"/>
        <w:jc w:val="both"/>
        <w:rPr>
          <w:sz w:val="24"/>
        </w:rPr>
      </w:pPr>
      <w:r>
        <w:rPr>
          <w:sz w:val="24"/>
        </w:rPr>
        <w:t>(G10)</w:t>
      </w:r>
      <w:r>
        <w:rPr>
          <w:sz w:val="24"/>
        </w:rPr>
        <w:tab/>
      </w:r>
      <w:r w:rsidRPr="005A11DA">
        <w:rPr>
          <w:position w:val="-30"/>
          <w:sz w:val="24"/>
        </w:rPr>
        <w:object w:dxaOrig="7240" w:dyaOrig="720">
          <v:shape id="_x0000_i1252" type="#_x0000_t75" style="width:362.5pt;height:36.3pt" o:ole="">
            <v:imagedata r:id="rId441" o:title=""/>
          </v:shape>
          <o:OLEObject Type="Embed" ProgID="Equation.3" ShapeID="_x0000_i1252" DrawAspect="Content" ObjectID="_1353333102" r:id="rId442"/>
        </w:object>
      </w:r>
      <w:r>
        <w:rPr>
          <w:sz w:val="24"/>
        </w:rPr>
        <w:t>,</w:t>
      </w:r>
    </w:p>
    <w:p w:rsidR="00BC1287" w:rsidRDefault="00BC1287" w:rsidP="00C85039">
      <w:pPr>
        <w:bidi w:val="0"/>
        <w:spacing w:line="480" w:lineRule="auto"/>
        <w:ind w:left="-72"/>
        <w:jc w:val="both"/>
        <w:rPr>
          <w:sz w:val="24"/>
        </w:rPr>
      </w:pPr>
      <w:r>
        <w:rPr>
          <w:sz w:val="24"/>
        </w:rPr>
        <w:t>(G11)</w:t>
      </w:r>
      <w:r>
        <w:rPr>
          <w:sz w:val="24"/>
        </w:rPr>
        <w:tab/>
      </w:r>
      <w:r w:rsidRPr="002C5187">
        <w:rPr>
          <w:position w:val="-30"/>
          <w:sz w:val="24"/>
        </w:rPr>
        <w:object w:dxaOrig="5179" w:dyaOrig="720">
          <v:shape id="_x0000_i1253" type="#_x0000_t75" style="width:259.2pt;height:36.3pt" o:ole="">
            <v:imagedata r:id="rId443" o:title=""/>
          </v:shape>
          <o:OLEObject Type="Embed" ProgID="Equation.3" ShapeID="_x0000_i1253" DrawAspect="Content" ObjectID="_1353333103" r:id="rId444"/>
        </w:object>
      </w:r>
      <w:r>
        <w:rPr>
          <w:sz w:val="24"/>
        </w:rPr>
        <w:t>,</w:t>
      </w:r>
    </w:p>
    <w:p w:rsidR="00BC1287" w:rsidRDefault="00BC1287" w:rsidP="00C85039">
      <w:pPr>
        <w:bidi w:val="0"/>
        <w:spacing w:line="480" w:lineRule="auto"/>
        <w:ind w:left="-72"/>
        <w:jc w:val="both"/>
        <w:rPr>
          <w:sz w:val="24"/>
        </w:rPr>
      </w:pPr>
      <w:r>
        <w:rPr>
          <w:sz w:val="24"/>
        </w:rPr>
        <w:t>(G12)</w:t>
      </w:r>
      <w:r>
        <w:rPr>
          <w:sz w:val="24"/>
        </w:rPr>
        <w:tab/>
      </w:r>
      <w:r w:rsidRPr="00750D12">
        <w:rPr>
          <w:position w:val="-28"/>
          <w:sz w:val="24"/>
        </w:rPr>
        <w:object w:dxaOrig="4880" w:dyaOrig="680">
          <v:shape id="_x0000_i1254" type="#_x0000_t75" style="width:243.55pt;height:33.2pt" o:ole="">
            <v:imagedata r:id="rId445" o:title=""/>
          </v:shape>
          <o:OLEObject Type="Embed" ProgID="Equation.3" ShapeID="_x0000_i1254" DrawAspect="Content" ObjectID="_1353333104" r:id="rId446"/>
        </w:object>
      </w:r>
      <w:r>
        <w:rPr>
          <w:sz w:val="24"/>
        </w:rPr>
        <w:t>.</w:t>
      </w:r>
    </w:p>
    <w:p w:rsidR="00BC1287" w:rsidRDefault="00BC1287" w:rsidP="0014161A">
      <w:pPr>
        <w:bidi w:val="0"/>
        <w:spacing w:line="480" w:lineRule="auto"/>
        <w:ind w:left="-72"/>
        <w:jc w:val="both"/>
        <w:rPr>
          <w:sz w:val="24"/>
        </w:rPr>
      </w:pPr>
      <w:r>
        <w:rPr>
          <w:sz w:val="24"/>
        </w:rPr>
        <w:t xml:space="preserve">Differentiating the first-order condition in (G4) with respect to </w:t>
      </w:r>
      <w:r>
        <w:rPr>
          <w:i/>
          <w:iCs/>
          <w:sz w:val="24"/>
        </w:rPr>
        <w:t>w</w:t>
      </w:r>
      <w:r>
        <w:rPr>
          <w:sz w:val="24"/>
        </w:rPr>
        <w:t xml:space="preserve"> and with respect to </w:t>
      </w:r>
      <w:r>
        <w:rPr>
          <w:i/>
          <w:iCs/>
          <w:sz w:val="24"/>
        </w:rPr>
        <w:t>y</w:t>
      </w:r>
      <w:r>
        <w:rPr>
          <w:sz w:val="24"/>
        </w:rPr>
        <w:t>, yields:</w:t>
      </w:r>
    </w:p>
    <w:p w:rsidR="00BC1287" w:rsidRDefault="00BC1287" w:rsidP="00311C94">
      <w:pPr>
        <w:bidi w:val="0"/>
        <w:spacing w:line="480" w:lineRule="auto"/>
        <w:ind w:left="-72"/>
        <w:jc w:val="both"/>
        <w:rPr>
          <w:sz w:val="24"/>
        </w:rPr>
      </w:pPr>
      <w:r>
        <w:rPr>
          <w:sz w:val="24"/>
        </w:rPr>
        <w:t>(G13)</w:t>
      </w:r>
      <w:r>
        <w:rPr>
          <w:sz w:val="24"/>
        </w:rPr>
        <w:tab/>
      </w:r>
      <w:r w:rsidRPr="00F02286">
        <w:rPr>
          <w:position w:val="-28"/>
          <w:sz w:val="24"/>
        </w:rPr>
        <w:object w:dxaOrig="5060" w:dyaOrig="680">
          <v:shape id="_x0000_i1255" type="#_x0000_t75" style="width:252.95pt;height:33.2pt" o:ole="">
            <v:imagedata r:id="rId447" o:title=""/>
          </v:shape>
          <o:OLEObject Type="Embed" ProgID="Equation.3" ShapeID="_x0000_i1255" DrawAspect="Content" ObjectID="_1353333105" r:id="rId448"/>
        </w:object>
      </w:r>
      <w:r>
        <w:rPr>
          <w:sz w:val="24"/>
        </w:rPr>
        <w:t>,</w:t>
      </w:r>
    </w:p>
    <w:p w:rsidR="00BC1287" w:rsidRDefault="00BC1287" w:rsidP="00F02286">
      <w:pPr>
        <w:bidi w:val="0"/>
        <w:spacing w:line="480" w:lineRule="auto"/>
        <w:ind w:left="-72"/>
        <w:jc w:val="both"/>
        <w:rPr>
          <w:sz w:val="24"/>
        </w:rPr>
      </w:pPr>
      <w:r>
        <w:rPr>
          <w:sz w:val="24"/>
        </w:rPr>
        <w:t>(G14)</w:t>
      </w:r>
      <w:r>
        <w:rPr>
          <w:sz w:val="24"/>
        </w:rPr>
        <w:tab/>
      </w:r>
      <w:r w:rsidRPr="00F02286">
        <w:rPr>
          <w:position w:val="-30"/>
          <w:sz w:val="24"/>
        </w:rPr>
        <w:object w:dxaOrig="5060" w:dyaOrig="720">
          <v:shape id="_x0000_i1256" type="#_x0000_t75" style="width:252.95pt;height:36.3pt" o:ole="">
            <v:imagedata r:id="rId449" o:title=""/>
          </v:shape>
          <o:OLEObject Type="Embed" ProgID="Equation.3" ShapeID="_x0000_i1256" DrawAspect="Content" ObjectID="_1353333106" r:id="rId450"/>
        </w:object>
      </w:r>
      <w:r>
        <w:rPr>
          <w:sz w:val="24"/>
        </w:rPr>
        <w:t>.</w:t>
      </w:r>
    </w:p>
    <w:p w:rsidR="00BC1287" w:rsidRDefault="00BC1287" w:rsidP="00F02286">
      <w:pPr>
        <w:bidi w:val="0"/>
        <w:spacing w:line="480" w:lineRule="auto"/>
        <w:ind w:left="-72"/>
        <w:jc w:val="both"/>
        <w:rPr>
          <w:sz w:val="24"/>
        </w:rPr>
      </w:pPr>
      <w:r>
        <w:rPr>
          <w:sz w:val="24"/>
        </w:rPr>
        <w:t>Dividing (G13) by (G14) then yields, after re-arrangement:</w:t>
      </w:r>
    </w:p>
    <w:p w:rsidR="00BC1287" w:rsidRDefault="00BC1287" w:rsidP="00F02286">
      <w:pPr>
        <w:bidi w:val="0"/>
        <w:spacing w:line="480" w:lineRule="auto"/>
        <w:ind w:left="-72"/>
        <w:jc w:val="both"/>
        <w:rPr>
          <w:sz w:val="24"/>
        </w:rPr>
      </w:pPr>
      <w:r>
        <w:rPr>
          <w:sz w:val="24"/>
        </w:rPr>
        <w:t>(G15)</w:t>
      </w:r>
      <w:r>
        <w:rPr>
          <w:sz w:val="24"/>
        </w:rPr>
        <w:tab/>
      </w:r>
      <w:r w:rsidRPr="00B71196">
        <w:rPr>
          <w:position w:val="-28"/>
          <w:sz w:val="24"/>
        </w:rPr>
        <w:object w:dxaOrig="1480" w:dyaOrig="660">
          <v:shape id="_x0000_i1257" type="#_x0000_t75" style="width:73.25pt;height:32.55pt" o:ole="">
            <v:imagedata r:id="rId451" o:title=""/>
          </v:shape>
          <o:OLEObject Type="Embed" ProgID="Equation.3" ShapeID="_x0000_i1257" DrawAspect="Content" ObjectID="_1353333107" r:id="rId452"/>
        </w:object>
      </w:r>
      <w:r>
        <w:rPr>
          <w:sz w:val="24"/>
        </w:rPr>
        <w:t>.</w:t>
      </w:r>
    </w:p>
    <w:p w:rsidR="00BC1287" w:rsidRDefault="00BC1287" w:rsidP="00473702">
      <w:pPr>
        <w:bidi w:val="0"/>
        <w:spacing w:line="480" w:lineRule="auto"/>
        <w:ind w:left="-72"/>
        <w:jc w:val="both"/>
        <w:rPr>
          <w:sz w:val="24"/>
        </w:rPr>
      </w:pPr>
      <w:r>
        <w:rPr>
          <w:sz w:val="24"/>
        </w:rPr>
        <w:t xml:space="preserve">Substituting from (G9)-(G12) into (G7), then substituting for </w:t>
      </w:r>
      <w:r w:rsidRPr="00D924E0">
        <w:rPr>
          <w:position w:val="-6"/>
          <w:sz w:val="24"/>
        </w:rPr>
        <w:object w:dxaOrig="760" w:dyaOrig="279">
          <v:shape id="_x0000_i1258" type="#_x0000_t75" style="width:37.55pt;height:13.15pt" o:ole="">
            <v:imagedata r:id="rId453" o:title=""/>
          </v:shape>
          <o:OLEObject Type="Embed" ProgID="Equation.3" ShapeID="_x0000_i1258" DrawAspect="Content" ObjectID="_1353333108" r:id="rId454"/>
        </w:object>
      </w:r>
      <w:r>
        <w:rPr>
          <w:sz w:val="24"/>
        </w:rPr>
        <w:t xml:space="preserve"> from (G15) and re-arranging (omitting some of the argument to abbreviate notation) yields:</w:t>
      </w:r>
    </w:p>
    <w:p w:rsidR="00BC1287" w:rsidRPr="00311C94" w:rsidRDefault="00BC1287" w:rsidP="00D924E0">
      <w:pPr>
        <w:bidi w:val="0"/>
        <w:spacing w:line="480" w:lineRule="auto"/>
        <w:ind w:left="-72"/>
        <w:jc w:val="both"/>
        <w:rPr>
          <w:sz w:val="24"/>
        </w:rPr>
      </w:pPr>
      <w:r>
        <w:rPr>
          <w:sz w:val="24"/>
        </w:rPr>
        <w:t>(G16)</w:t>
      </w:r>
      <w:r>
        <w:rPr>
          <w:sz w:val="24"/>
        </w:rPr>
        <w:tab/>
      </w:r>
      <w:r w:rsidRPr="00967B1A">
        <w:rPr>
          <w:position w:val="-30"/>
          <w:sz w:val="24"/>
        </w:rPr>
        <w:object w:dxaOrig="4980" w:dyaOrig="720">
          <v:shape id="_x0000_i1259" type="#_x0000_t75" style="width:248.55pt;height:36.3pt" o:ole="">
            <v:imagedata r:id="rId455" o:title=""/>
          </v:shape>
          <o:OLEObject Type="Embed" ProgID="Equation.3" ShapeID="_x0000_i1259" DrawAspect="Content" ObjectID="_1353333109" r:id="rId456"/>
        </w:object>
      </w:r>
      <w:r>
        <w:rPr>
          <w:sz w:val="24"/>
        </w:rPr>
        <w:t>.</w:t>
      </w:r>
    </w:p>
    <w:p w:rsidR="00BC1287" w:rsidRDefault="00BC1287" w:rsidP="00311C94">
      <w:pPr>
        <w:bidi w:val="0"/>
        <w:spacing w:line="480" w:lineRule="auto"/>
        <w:ind w:left="-72"/>
        <w:jc w:val="both"/>
        <w:rPr>
          <w:sz w:val="24"/>
        </w:rPr>
      </w:pPr>
      <w:r>
        <w:rPr>
          <w:sz w:val="24"/>
        </w:rPr>
        <w:t xml:space="preserve">Substituting for </w:t>
      </w:r>
      <w:r w:rsidRPr="002372FB">
        <w:rPr>
          <w:position w:val="-10"/>
          <w:sz w:val="24"/>
        </w:rPr>
        <w:object w:dxaOrig="720" w:dyaOrig="320">
          <v:shape id="_x0000_i1260" type="#_x0000_t75" style="width:36.3pt;height:16.3pt" o:ole="">
            <v:imagedata r:id="rId457" o:title=""/>
          </v:shape>
          <o:OLEObject Type="Embed" ProgID="Equation.3" ShapeID="_x0000_i1260" DrawAspect="Content" ObjectID="_1353333110" r:id="rId458"/>
        </w:object>
      </w:r>
      <w:r>
        <w:rPr>
          <w:sz w:val="24"/>
        </w:rPr>
        <w:t xml:space="preserve"> from (G14) into (G16) yields, after re-arrangement:</w:t>
      </w:r>
    </w:p>
    <w:p w:rsidR="00BC1287" w:rsidRDefault="00BC1287" w:rsidP="002372FB">
      <w:pPr>
        <w:bidi w:val="0"/>
        <w:spacing w:line="480" w:lineRule="auto"/>
        <w:ind w:left="-72"/>
        <w:jc w:val="both"/>
        <w:rPr>
          <w:sz w:val="24"/>
        </w:rPr>
      </w:pPr>
      <w:r>
        <w:rPr>
          <w:sz w:val="24"/>
        </w:rPr>
        <w:lastRenderedPageBreak/>
        <w:t>(G17)</w:t>
      </w:r>
      <w:r>
        <w:rPr>
          <w:sz w:val="24"/>
        </w:rPr>
        <w:tab/>
      </w:r>
      <w:r w:rsidRPr="00A474DA">
        <w:rPr>
          <w:position w:val="-10"/>
          <w:sz w:val="24"/>
        </w:rPr>
        <w:object w:dxaOrig="780" w:dyaOrig="320">
          <v:shape id="_x0000_i1261" type="#_x0000_t75" style="width:39.45pt;height:16.3pt" o:ole="">
            <v:imagedata r:id="rId459" o:title=""/>
          </v:shape>
          <o:OLEObject Type="Embed" ProgID="Equation.3" ShapeID="_x0000_i1261" DrawAspect="Content" ObjectID="_1353333111" r:id="rId460"/>
        </w:object>
      </w:r>
      <w:r w:rsidRPr="00A474DA">
        <w:rPr>
          <w:position w:val="-30"/>
        </w:rPr>
        <w:object w:dxaOrig="3159" w:dyaOrig="720">
          <v:shape id="_x0000_i1262" type="#_x0000_t75" style="width:158.4pt;height:36.3pt" o:ole="">
            <v:imagedata r:id="rId461" o:title=""/>
          </v:shape>
          <o:OLEObject Type="Embed" ProgID="Equation.3" ShapeID="_x0000_i1262" DrawAspect="Content" ObjectID="_1353333112" r:id="rId462"/>
        </w:object>
      </w:r>
      <w:r>
        <w:t>.</w:t>
      </w:r>
    </w:p>
    <w:p w:rsidR="00BC1287" w:rsidRDefault="00BC1287" w:rsidP="00B17700">
      <w:pPr>
        <w:bidi w:val="0"/>
        <w:spacing w:line="480" w:lineRule="auto"/>
        <w:ind w:left="-72"/>
        <w:jc w:val="both"/>
        <w:rPr>
          <w:sz w:val="24"/>
        </w:rPr>
      </w:pPr>
      <w:r>
        <w:rPr>
          <w:sz w:val="24"/>
        </w:rPr>
        <w:t xml:space="preserve">By virtue of (G4) </w:t>
      </w:r>
      <w:r w:rsidRPr="00B17700">
        <w:rPr>
          <w:position w:val="-6"/>
          <w:sz w:val="24"/>
        </w:rPr>
        <w:object w:dxaOrig="920" w:dyaOrig="279">
          <v:shape id="_x0000_i1263" type="#_x0000_t75" style="width:45.7pt;height:13.15pt" o:ole="">
            <v:imagedata r:id="rId463" o:title=""/>
          </v:shape>
          <o:OLEObject Type="Embed" ProgID="Equation.3" ShapeID="_x0000_i1263" DrawAspect="Content" ObjectID="_1353333113" r:id="rId464"/>
        </w:object>
      </w:r>
      <w:r>
        <w:rPr>
          <w:sz w:val="24"/>
        </w:rPr>
        <w:t xml:space="preserve">. The result follows, then, by the concavity of </w:t>
      </w:r>
      <w:r>
        <w:rPr>
          <w:i/>
          <w:iCs/>
          <w:sz w:val="24"/>
        </w:rPr>
        <w:t>h</w:t>
      </w:r>
      <w:r>
        <w:rPr>
          <w:sz w:val="24"/>
        </w:rPr>
        <w:t xml:space="preserve"> and </w:t>
      </w:r>
      <w:r w:rsidRPr="00B17700">
        <w:rPr>
          <w:position w:val="-4"/>
          <w:sz w:val="24"/>
        </w:rPr>
        <w:object w:dxaOrig="260" w:dyaOrig="240">
          <v:shape id="_x0000_i1264" type="#_x0000_t75" style="width:12.5pt;height:11.9pt" o:ole="">
            <v:imagedata r:id="rId465" o:title=""/>
          </v:shape>
          <o:OLEObject Type="Embed" ProgID="Equation.3" ShapeID="_x0000_i1264" DrawAspect="Content" ObjectID="_1353333114" r:id="rId466"/>
        </w:object>
      </w:r>
      <w:r>
        <w:rPr>
          <w:sz w:val="24"/>
        </w:rPr>
        <w:t xml:space="preserve"> and our parametric assumption </w:t>
      </w:r>
      <w:r w:rsidR="00EF27D9">
        <w:rPr>
          <w:sz w:val="24"/>
        </w:rPr>
        <w:t xml:space="preserve">given in condition (A) in the main text </w:t>
      </w:r>
      <w:r>
        <w:rPr>
          <w:sz w:val="24"/>
        </w:rPr>
        <w:t>(</w:t>
      </w:r>
      <w:r w:rsidRPr="00B17700">
        <w:rPr>
          <w:position w:val="-6"/>
          <w:sz w:val="24"/>
        </w:rPr>
        <w:object w:dxaOrig="1340" w:dyaOrig="279">
          <v:shape id="_x0000_i1265" type="#_x0000_t75" style="width:67pt;height:13.15pt" o:ole="">
            <v:imagedata r:id="rId467" o:title=""/>
          </v:shape>
          <o:OLEObject Type="Embed" ProgID="Equation.3" ShapeID="_x0000_i1265" DrawAspect="Content" ObjectID="_1353333115" r:id="rId468"/>
        </w:object>
      </w:r>
      <w:r>
        <w:rPr>
          <w:sz w:val="24"/>
        </w:rPr>
        <w:t>).</w:t>
      </w:r>
    </w:p>
    <w:p w:rsidR="00BC1287" w:rsidRDefault="00BC1287">
      <w:pPr>
        <w:bidi w:val="0"/>
        <w:rPr>
          <w:sz w:val="24"/>
        </w:rPr>
      </w:pPr>
      <w:r>
        <w:rPr>
          <w:sz w:val="24"/>
        </w:rPr>
        <w:br w:type="page"/>
      </w:r>
    </w:p>
    <w:p w:rsidR="00BC1287" w:rsidRPr="00C00AF3" w:rsidRDefault="00BC1287" w:rsidP="00394E9C">
      <w:pPr>
        <w:bidi w:val="0"/>
        <w:spacing w:line="480" w:lineRule="auto"/>
        <w:ind w:left="-72"/>
        <w:jc w:val="center"/>
        <w:rPr>
          <w:b/>
          <w:bCs w:val="0"/>
          <w:sz w:val="24"/>
        </w:rPr>
      </w:pPr>
      <w:r>
        <w:rPr>
          <w:b/>
          <w:bCs w:val="0"/>
          <w:sz w:val="24"/>
        </w:rPr>
        <w:lastRenderedPageBreak/>
        <w:t>Appendix H: Derivation of Equation (25)</w:t>
      </w:r>
    </w:p>
    <w:p w:rsidR="00BC1287" w:rsidRDefault="00BC1287" w:rsidP="00ED0C00">
      <w:pPr>
        <w:bidi w:val="0"/>
        <w:spacing w:line="480" w:lineRule="auto"/>
        <w:jc w:val="both"/>
        <w:rPr>
          <w:iCs/>
          <w:sz w:val="24"/>
        </w:rPr>
      </w:pPr>
      <w:r>
        <w:rPr>
          <w:iCs/>
          <w:sz w:val="24"/>
        </w:rPr>
        <w:t xml:space="preserve">In this appendix we derive the formula for the optimal marginal income tax given in equation (25). The </w:t>
      </w:r>
      <w:r>
        <w:rPr>
          <w:i/>
          <w:sz w:val="24"/>
        </w:rPr>
        <w:t xml:space="preserve">Hamiltonian </w:t>
      </w:r>
      <w:r>
        <w:rPr>
          <w:iCs/>
          <w:sz w:val="24"/>
        </w:rPr>
        <w:t>for the government program is given by:</w:t>
      </w:r>
    </w:p>
    <w:p w:rsidR="00BC1287" w:rsidRPr="00ED0C00" w:rsidRDefault="00BC1287" w:rsidP="00ED0C00">
      <w:pPr>
        <w:bidi w:val="0"/>
        <w:spacing w:line="480" w:lineRule="auto"/>
        <w:jc w:val="both"/>
        <w:rPr>
          <w:iCs/>
          <w:sz w:val="24"/>
        </w:rPr>
      </w:pPr>
      <w:r>
        <w:rPr>
          <w:iCs/>
          <w:sz w:val="24"/>
        </w:rPr>
        <w:t>(H1)</w:t>
      </w:r>
      <w:r>
        <w:rPr>
          <w:iCs/>
          <w:sz w:val="24"/>
        </w:rPr>
        <w:tab/>
      </w:r>
      <w:r w:rsidRPr="00624550">
        <w:rPr>
          <w:position w:val="-64"/>
          <w:sz w:val="24"/>
        </w:rPr>
        <w:object w:dxaOrig="7580" w:dyaOrig="1400">
          <v:shape id="_x0000_i1266" type="#_x0000_t75" style="width:378.8pt;height:69.5pt" o:ole="">
            <v:imagedata r:id="rId469" o:title=""/>
          </v:shape>
          <o:OLEObject Type="Embed" ProgID="Equation.3" ShapeID="_x0000_i1266" DrawAspect="Content" ObjectID="_1353333116" r:id="rId470"/>
        </w:object>
      </w:r>
    </w:p>
    <w:p w:rsidR="00BC1287" w:rsidRDefault="00BC1287" w:rsidP="006F7005">
      <w:pPr>
        <w:bidi w:val="0"/>
        <w:spacing w:line="480" w:lineRule="auto"/>
        <w:jc w:val="both"/>
        <w:rPr>
          <w:iCs/>
          <w:sz w:val="24"/>
        </w:rPr>
      </w:pPr>
      <w:r>
        <w:rPr>
          <w:iCs/>
          <w:sz w:val="24"/>
        </w:rPr>
        <w:t xml:space="preserve">where </w:t>
      </w:r>
      <w:r w:rsidRPr="00ED0C00">
        <w:rPr>
          <w:iCs/>
          <w:position w:val="-10"/>
          <w:sz w:val="24"/>
        </w:rPr>
        <w:object w:dxaOrig="2280" w:dyaOrig="320">
          <v:shape id="_x0000_i1267" type="#_x0000_t75" style="width:113.95pt;height:16.3pt" o:ole="">
            <v:imagedata r:id="rId471" o:title=""/>
          </v:shape>
          <o:OLEObject Type="Embed" ProgID="Equation.3" ShapeID="_x0000_i1267" DrawAspect="Content" ObjectID="_1353333117" r:id="rId472"/>
        </w:object>
      </w:r>
      <w:r>
        <w:rPr>
          <w:iCs/>
          <w:sz w:val="24"/>
        </w:rPr>
        <w:t xml:space="preserve"> are implicitly given by the household’s first-order conditions in (4), (6) and (7).</w:t>
      </w:r>
    </w:p>
    <w:p w:rsidR="00BC1287" w:rsidRDefault="00BC1287" w:rsidP="0035317F">
      <w:pPr>
        <w:bidi w:val="0"/>
        <w:spacing w:line="480" w:lineRule="auto"/>
        <w:jc w:val="both"/>
        <w:rPr>
          <w:iCs/>
          <w:sz w:val="24"/>
        </w:rPr>
      </w:pPr>
      <w:r>
        <w:rPr>
          <w:iCs/>
          <w:sz w:val="24"/>
        </w:rPr>
        <w:t xml:space="preserve">Formulating the necessary first-order conditions for the </w:t>
      </w:r>
      <w:r>
        <w:rPr>
          <w:i/>
          <w:sz w:val="24"/>
        </w:rPr>
        <w:t xml:space="preserve">Hamiltonian </w:t>
      </w:r>
      <w:r>
        <w:rPr>
          <w:iCs/>
          <w:sz w:val="24"/>
        </w:rPr>
        <w:t>in (H1), omitting the arguments to abbreviate notation, yields:</w:t>
      </w:r>
    </w:p>
    <w:p w:rsidR="00BC1287" w:rsidRPr="0047565D" w:rsidRDefault="00BC1287" w:rsidP="00874B8F">
      <w:pPr>
        <w:bidi w:val="0"/>
        <w:spacing w:line="480" w:lineRule="auto"/>
        <w:jc w:val="both"/>
        <w:rPr>
          <w:sz w:val="24"/>
        </w:rPr>
      </w:pPr>
      <w:r>
        <w:rPr>
          <w:sz w:val="24"/>
        </w:rPr>
        <w:t>(H2)</w:t>
      </w:r>
      <w:r>
        <w:rPr>
          <w:sz w:val="24"/>
        </w:rPr>
        <w:tab/>
      </w:r>
      <w:r w:rsidRPr="00194918">
        <w:rPr>
          <w:position w:val="-68"/>
          <w:sz w:val="24"/>
        </w:rPr>
        <w:object w:dxaOrig="6979" w:dyaOrig="1480">
          <v:shape id="_x0000_i1268" type="#_x0000_t75" style="width:345.6pt;height:74.5pt" o:ole="">
            <v:imagedata r:id="rId473" o:title=""/>
          </v:shape>
          <o:OLEObject Type="Embed" ProgID="Equation.3" ShapeID="_x0000_i1268" DrawAspect="Content" ObjectID="_1353333118" r:id="rId474"/>
        </w:object>
      </w:r>
      <w:r w:rsidRPr="007E578A">
        <w:rPr>
          <w:position w:val="-10"/>
          <w:sz w:val="24"/>
        </w:rPr>
        <w:object w:dxaOrig="180" w:dyaOrig="340">
          <v:shape id="_x0000_i1269" type="#_x0000_t75" style="width:9.4pt;height:16.3pt" o:ole="">
            <v:imagedata r:id="rId45" o:title=""/>
          </v:shape>
          <o:OLEObject Type="Embed" ProgID="Equation.3" ShapeID="_x0000_i1269" DrawAspect="Content" ObjectID="_1353333119" r:id="rId475"/>
        </w:object>
      </w:r>
    </w:p>
    <w:p w:rsidR="00BC1287" w:rsidRDefault="00BC1287" w:rsidP="00394E9C">
      <w:pPr>
        <w:bidi w:val="0"/>
        <w:spacing w:line="480" w:lineRule="auto"/>
        <w:jc w:val="both"/>
        <w:rPr>
          <w:sz w:val="24"/>
        </w:rPr>
      </w:pPr>
      <w:r w:rsidRPr="00547A12">
        <w:rPr>
          <w:position w:val="-24"/>
          <w:sz w:val="24"/>
        </w:rPr>
        <w:object w:dxaOrig="3580" w:dyaOrig="620">
          <v:shape id="_x0000_i1270" type="#_x0000_t75" style="width:176.55pt;height:31.95pt" o:ole="">
            <v:imagedata r:id="rId476" o:title=""/>
          </v:shape>
          <o:OLEObject Type="Embed" ProgID="Equation.3" ShapeID="_x0000_i1270" DrawAspect="Content" ObjectID="_1353333120" r:id="rId477"/>
        </w:object>
      </w:r>
      <w:r>
        <w:rPr>
          <w:sz w:val="24"/>
        </w:rPr>
        <w:t>.</w:t>
      </w:r>
    </w:p>
    <w:p w:rsidR="00BC1287" w:rsidRDefault="00BC1287" w:rsidP="00394E9C">
      <w:pPr>
        <w:bidi w:val="0"/>
        <w:spacing w:line="480" w:lineRule="auto"/>
        <w:ind w:left="-90"/>
        <w:jc w:val="both"/>
        <w:rPr>
          <w:sz w:val="24"/>
        </w:rPr>
      </w:pPr>
      <w:r>
        <w:rPr>
          <w:sz w:val="24"/>
        </w:rPr>
        <w:t xml:space="preserve"> The </w:t>
      </w:r>
      <w:r w:rsidRPr="00B44347">
        <w:rPr>
          <w:i/>
          <w:iCs/>
          <w:sz w:val="24"/>
        </w:rPr>
        <w:t>transversality</w:t>
      </w:r>
      <w:r>
        <w:rPr>
          <w:sz w:val="24"/>
        </w:rPr>
        <w:t xml:space="preserve"> conditions are given by:</w:t>
      </w:r>
    </w:p>
    <w:p w:rsidR="00BC1287" w:rsidRDefault="00BC1287" w:rsidP="00394E9C">
      <w:pPr>
        <w:bidi w:val="0"/>
        <w:spacing w:line="480" w:lineRule="auto"/>
        <w:jc w:val="both"/>
        <w:rPr>
          <w:sz w:val="24"/>
        </w:rPr>
      </w:pPr>
      <w:r w:rsidRPr="00B44347">
        <w:rPr>
          <w:position w:val="-10"/>
          <w:sz w:val="24"/>
        </w:rPr>
        <w:object w:dxaOrig="2439" w:dyaOrig="380">
          <v:shape id="_x0000_i1271" type="#_x0000_t75" style="width:122.1pt;height:18.15pt" o:ole="">
            <v:imagedata r:id="rId478" o:title=""/>
          </v:shape>
          <o:OLEObject Type="Embed" ProgID="Equation.3" ShapeID="_x0000_i1271" DrawAspect="Content" ObjectID="_1353333121" r:id="rId479"/>
        </w:object>
      </w:r>
      <w:r>
        <w:rPr>
          <w:sz w:val="24"/>
        </w:rPr>
        <w:t>, (</w:t>
      </w:r>
      <w:r w:rsidRPr="00A3787E">
        <w:rPr>
          <w:position w:val="-14"/>
          <w:sz w:val="24"/>
        </w:rPr>
        <w:object w:dxaOrig="1640" w:dyaOrig="420">
          <v:shape id="_x0000_i1272" type="#_x0000_t75" style="width:81.4pt;height:20.65pt" o:ole="">
            <v:imagedata r:id="rId276" o:title=""/>
          </v:shape>
          <o:OLEObject Type="Embed" ProgID="Equation.3" ShapeID="_x0000_i1272" DrawAspect="Content" ObjectID="_1353333122" r:id="rId480"/>
        </w:object>
      </w:r>
      <w:r>
        <w:rPr>
          <w:sz w:val="24"/>
        </w:rPr>
        <w:t xml:space="preserve">, when the distribution of skills is unbounded). </w:t>
      </w:r>
    </w:p>
    <w:p w:rsidR="00BC1287" w:rsidRDefault="00BC1287" w:rsidP="00E94F1B">
      <w:pPr>
        <w:bidi w:val="0"/>
        <w:spacing w:line="480" w:lineRule="auto"/>
        <w:ind w:left="-72"/>
        <w:jc w:val="both"/>
        <w:rPr>
          <w:sz w:val="24"/>
        </w:rPr>
      </w:pPr>
      <w:r>
        <w:rPr>
          <w:sz w:val="24"/>
        </w:rPr>
        <w:t xml:space="preserve"> Integrating condition (H3), employing the </w:t>
      </w:r>
      <w:r>
        <w:rPr>
          <w:i/>
          <w:iCs/>
          <w:sz w:val="24"/>
        </w:rPr>
        <w:t>transversality</w:t>
      </w:r>
      <w:r>
        <w:rPr>
          <w:sz w:val="24"/>
        </w:rPr>
        <w:t xml:space="preserve"> condition, </w:t>
      </w:r>
      <w:r w:rsidRPr="001135BF">
        <w:rPr>
          <w:position w:val="-10"/>
          <w:sz w:val="24"/>
        </w:rPr>
        <w:object w:dxaOrig="920" w:dyaOrig="380">
          <v:shape id="_x0000_i1273" type="#_x0000_t75" style="width:45.7pt;height:18.15pt" o:ole="">
            <v:imagedata r:id="rId278" o:title=""/>
          </v:shape>
          <o:OLEObject Type="Embed" ProgID="Equation.3" ShapeID="_x0000_i1273" DrawAspect="Content" ObjectID="_1353333123" r:id="rId481"/>
        </w:object>
      </w:r>
      <w:r>
        <w:rPr>
          <w:sz w:val="24"/>
        </w:rPr>
        <w:t>, yields:</w:t>
      </w:r>
    </w:p>
    <w:p w:rsidR="00BC1287" w:rsidRDefault="00BC1287" w:rsidP="00394E9C">
      <w:pPr>
        <w:bidi w:val="0"/>
        <w:spacing w:line="480" w:lineRule="auto"/>
        <w:jc w:val="both"/>
        <w:rPr>
          <w:sz w:val="24"/>
        </w:rPr>
      </w:pPr>
      <w:r w:rsidRPr="00997CC6">
        <w:rPr>
          <w:position w:val="-32"/>
          <w:sz w:val="24"/>
        </w:rPr>
        <w:object w:dxaOrig="3540" w:dyaOrig="780">
          <v:shape id="_x0000_i1274" type="#_x0000_t75" style="width:176.55pt;height:39.45pt" o:ole="">
            <v:imagedata r:id="rId482" o:title=""/>
          </v:shape>
          <o:OLEObject Type="Embed" ProgID="Equation.3" ShapeID="_x0000_i1274" DrawAspect="Content" ObjectID="_1353333124" r:id="rId483"/>
        </w:object>
      </w:r>
      <w:r>
        <w:rPr>
          <w:sz w:val="24"/>
        </w:rPr>
        <w:t>.</w:t>
      </w:r>
    </w:p>
    <w:p w:rsidR="00BC1287" w:rsidRDefault="00BC1287" w:rsidP="00394E9C">
      <w:pPr>
        <w:bidi w:val="0"/>
        <w:spacing w:line="480" w:lineRule="auto"/>
        <w:ind w:left="-50"/>
        <w:jc w:val="both"/>
        <w:rPr>
          <w:sz w:val="24"/>
        </w:rPr>
      </w:pPr>
      <w:r>
        <w:rPr>
          <w:sz w:val="24"/>
        </w:rPr>
        <w:t xml:space="preserve">Employing the second </w:t>
      </w:r>
      <w:r>
        <w:rPr>
          <w:i/>
          <w:iCs/>
          <w:sz w:val="24"/>
        </w:rPr>
        <w:t xml:space="preserve">transversality </w:t>
      </w:r>
      <w:r>
        <w:rPr>
          <w:sz w:val="24"/>
        </w:rPr>
        <w:t xml:space="preserve">condition, </w:t>
      </w:r>
      <w:r w:rsidRPr="00227A77">
        <w:rPr>
          <w:position w:val="-10"/>
          <w:sz w:val="24"/>
        </w:rPr>
        <w:object w:dxaOrig="920" w:dyaOrig="340">
          <v:shape id="_x0000_i1275" type="#_x0000_t75" style="width:45.7pt;height:17.55pt" o:ole="">
            <v:imagedata r:id="rId282" o:title=""/>
          </v:shape>
          <o:OLEObject Type="Embed" ProgID="Equation.3" ShapeID="_x0000_i1275" DrawAspect="Content" ObjectID="_1353333125" r:id="rId484"/>
        </w:object>
      </w:r>
      <w:r>
        <w:rPr>
          <w:sz w:val="24"/>
        </w:rPr>
        <w:t>, yields:</w:t>
      </w:r>
    </w:p>
    <w:p w:rsidR="00BC1287" w:rsidRDefault="00BC1287" w:rsidP="00394E9C">
      <w:pPr>
        <w:bidi w:val="0"/>
        <w:spacing w:line="480" w:lineRule="auto"/>
        <w:jc w:val="both"/>
        <w:rPr>
          <w:sz w:val="24"/>
        </w:rPr>
      </w:pPr>
      <w:r w:rsidRPr="00997CC6">
        <w:rPr>
          <w:position w:val="-34"/>
          <w:sz w:val="24"/>
        </w:rPr>
        <w:object w:dxaOrig="2720" w:dyaOrig="800">
          <v:shape id="_x0000_i1276" type="#_x0000_t75" style="width:134pt;height:40.05pt" o:ole="">
            <v:imagedata r:id="rId485" o:title=""/>
          </v:shape>
          <o:OLEObject Type="Embed" ProgID="Equation.3" ShapeID="_x0000_i1276" DrawAspect="Content" ObjectID="_1353333126" r:id="rId486"/>
        </w:object>
      </w:r>
      <w:r>
        <w:rPr>
          <w:sz w:val="24"/>
        </w:rPr>
        <w:t>.</w:t>
      </w:r>
    </w:p>
    <w:p w:rsidR="00BC1287" w:rsidRDefault="00BC1287" w:rsidP="00394E9C">
      <w:pPr>
        <w:bidi w:val="0"/>
        <w:spacing w:line="480" w:lineRule="auto"/>
        <w:jc w:val="both"/>
        <w:rPr>
          <w:sz w:val="24"/>
        </w:rPr>
      </w:pPr>
      <w:r>
        <w:rPr>
          <w:sz w:val="24"/>
        </w:rPr>
        <w:t xml:space="preserve">Now define the function </w:t>
      </w:r>
      <w:r>
        <w:rPr>
          <w:i/>
          <w:iCs/>
          <w:sz w:val="24"/>
        </w:rPr>
        <w:t>D</w:t>
      </w:r>
      <w:r>
        <w:rPr>
          <w:sz w:val="24"/>
        </w:rPr>
        <w:t xml:space="preserve"> by:</w:t>
      </w:r>
    </w:p>
    <w:p w:rsidR="00BC1287" w:rsidRDefault="00BC1287" w:rsidP="00E94F1B">
      <w:pPr>
        <w:bidi w:val="0"/>
        <w:spacing w:line="480" w:lineRule="auto"/>
        <w:jc w:val="both"/>
        <w:rPr>
          <w:sz w:val="24"/>
        </w:rPr>
      </w:pPr>
      <w:r>
        <w:rPr>
          <w:sz w:val="24"/>
        </w:rPr>
        <w:lastRenderedPageBreak/>
        <w:t>(H7)</w:t>
      </w:r>
      <w:r>
        <w:rPr>
          <w:sz w:val="24"/>
        </w:rPr>
        <w:tab/>
      </w:r>
      <w:r w:rsidRPr="00DD31A8">
        <w:rPr>
          <w:position w:val="-30"/>
          <w:sz w:val="24"/>
        </w:rPr>
        <w:object w:dxaOrig="3180" w:dyaOrig="700">
          <v:shape id="_x0000_i1277" type="#_x0000_t75" style="width:157.75pt;height:33.8pt" o:ole="">
            <v:imagedata r:id="rId286" o:title=""/>
          </v:shape>
          <o:OLEObject Type="Embed" ProgID="Equation.3" ShapeID="_x0000_i1277" DrawAspect="Content" ObjectID="_1353333127" r:id="rId487"/>
        </w:object>
      </w:r>
      <w:r>
        <w:rPr>
          <w:sz w:val="24"/>
        </w:rPr>
        <w:t>.</w:t>
      </w:r>
    </w:p>
    <w:p w:rsidR="00BC1287" w:rsidRDefault="00BC1287" w:rsidP="00E94F1B">
      <w:pPr>
        <w:bidi w:val="0"/>
        <w:spacing w:line="480" w:lineRule="auto"/>
        <w:jc w:val="both"/>
        <w:rPr>
          <w:sz w:val="24"/>
        </w:rPr>
      </w:pPr>
      <w:r>
        <w:rPr>
          <w:sz w:val="24"/>
        </w:rPr>
        <w:t>Employing (H5) and (H6) yields:</w:t>
      </w:r>
    </w:p>
    <w:p w:rsidR="00BC1287" w:rsidRDefault="00BC1287" w:rsidP="00E94F1B">
      <w:pPr>
        <w:bidi w:val="0"/>
        <w:spacing w:line="480" w:lineRule="auto"/>
        <w:jc w:val="both"/>
        <w:rPr>
          <w:sz w:val="24"/>
        </w:rPr>
      </w:pPr>
      <w:r>
        <w:rPr>
          <w:sz w:val="24"/>
        </w:rPr>
        <w:t>(H8)</w:t>
      </w:r>
      <w:r>
        <w:rPr>
          <w:sz w:val="24"/>
        </w:rPr>
        <w:tab/>
      </w:r>
      <w:r w:rsidRPr="00ED5FD3">
        <w:rPr>
          <w:position w:val="-10"/>
          <w:sz w:val="24"/>
        </w:rPr>
        <w:object w:dxaOrig="3240" w:dyaOrig="340">
          <v:shape id="_x0000_i1278" type="#_x0000_t75" style="width:161.55pt;height:17.55pt" o:ole="">
            <v:imagedata r:id="rId290" o:title=""/>
          </v:shape>
          <o:OLEObject Type="Embed" ProgID="Equation.3" ShapeID="_x0000_i1278" DrawAspect="Content" ObjectID="_1353333128" r:id="rId488"/>
        </w:object>
      </w:r>
      <w:r>
        <w:rPr>
          <w:sz w:val="24"/>
        </w:rPr>
        <w:t>,</w:t>
      </w:r>
    </w:p>
    <w:p w:rsidR="00BC1287" w:rsidRDefault="00BC1287" w:rsidP="00E94F1B">
      <w:pPr>
        <w:bidi w:val="0"/>
        <w:spacing w:line="480" w:lineRule="auto"/>
        <w:jc w:val="both"/>
        <w:rPr>
          <w:sz w:val="24"/>
        </w:rPr>
      </w:pPr>
      <w:r>
        <w:rPr>
          <w:sz w:val="24"/>
        </w:rPr>
        <w:t>(H9)</w:t>
      </w:r>
      <w:r>
        <w:rPr>
          <w:sz w:val="24"/>
        </w:rPr>
        <w:tab/>
      </w:r>
      <w:r w:rsidRPr="00DD00BE">
        <w:rPr>
          <w:position w:val="-10"/>
          <w:sz w:val="24"/>
        </w:rPr>
        <w:object w:dxaOrig="980" w:dyaOrig="340">
          <v:shape id="_x0000_i1279" type="#_x0000_t75" style="width:48.85pt;height:17.55pt" o:ole="">
            <v:imagedata r:id="rId292" o:title=""/>
          </v:shape>
          <o:OLEObject Type="Embed" ProgID="Equation.3" ShapeID="_x0000_i1279" DrawAspect="Content" ObjectID="_1353333129" r:id="rId489"/>
        </w:object>
      </w:r>
      <w:r>
        <w:rPr>
          <w:sz w:val="24"/>
        </w:rPr>
        <w:t>.</w:t>
      </w:r>
    </w:p>
    <w:p w:rsidR="00BC1287" w:rsidRDefault="00BC1287" w:rsidP="00E94F1B">
      <w:pPr>
        <w:bidi w:val="0"/>
        <w:spacing w:line="480" w:lineRule="auto"/>
        <w:jc w:val="both"/>
        <w:rPr>
          <w:sz w:val="24"/>
        </w:rPr>
      </w:pPr>
      <w:r>
        <w:rPr>
          <w:sz w:val="24"/>
        </w:rPr>
        <w:t>Substituting from (H8) and (H9) into (H2), employing the household’s first-order conditions in (4)-(7) yields, after some re-arrangements, the following expression [which is identical to equation (25)]:</w:t>
      </w:r>
    </w:p>
    <w:p w:rsidR="00BC1287" w:rsidRDefault="00BC1287" w:rsidP="00464FC0">
      <w:pPr>
        <w:bidi w:val="0"/>
        <w:spacing w:line="480" w:lineRule="auto"/>
        <w:jc w:val="both"/>
        <w:rPr>
          <w:sz w:val="24"/>
        </w:rPr>
      </w:pPr>
      <w:r>
        <w:rPr>
          <w:sz w:val="24"/>
        </w:rPr>
        <w:t>(H10)</w:t>
      </w:r>
      <w:r>
        <w:rPr>
          <w:sz w:val="24"/>
        </w:rPr>
        <w:tab/>
      </w:r>
      <w:r w:rsidRPr="00464FC0">
        <w:rPr>
          <w:position w:val="-34"/>
          <w:sz w:val="24"/>
        </w:rPr>
        <w:object w:dxaOrig="6000" w:dyaOrig="800">
          <v:shape id="_x0000_i1280" type="#_x0000_t75" style="width:299.9pt;height:40.05pt" o:ole="">
            <v:imagedata r:id="rId490" o:title=""/>
          </v:shape>
          <o:OLEObject Type="Embed" ProgID="Equation.3" ShapeID="_x0000_i1280" DrawAspect="Content" ObjectID="_1353333130" r:id="rId491"/>
        </w:object>
      </w:r>
      <w:r>
        <w:rPr>
          <w:sz w:val="24"/>
        </w:rPr>
        <w:t>.</w:t>
      </w:r>
    </w:p>
    <w:p w:rsidR="00BC1287" w:rsidRDefault="00BC1287" w:rsidP="008E1FE7">
      <w:pPr>
        <w:bidi w:val="0"/>
        <w:spacing w:line="480" w:lineRule="auto"/>
        <w:jc w:val="both"/>
        <w:rPr>
          <w:sz w:val="24"/>
        </w:rPr>
      </w:pPr>
      <w:r>
        <w:rPr>
          <w:sz w:val="24"/>
        </w:rPr>
        <w:t xml:space="preserve">It remains to show that </w:t>
      </w:r>
      <w:r w:rsidRPr="00ED45D4">
        <w:rPr>
          <w:position w:val="-10"/>
        </w:rPr>
        <w:object w:dxaOrig="279" w:dyaOrig="340">
          <v:shape id="_x0000_i1281" type="#_x0000_t75" style="width:14.4pt;height:17.55pt" o:ole="">
            <v:imagedata r:id="rId194" o:title=""/>
          </v:shape>
          <o:OLEObject Type="Embed" ProgID="Equation.3" ShapeID="_x0000_i1281" DrawAspect="Content" ObjectID="_1353333131" r:id="rId492"/>
        </w:object>
      </w:r>
      <w:r>
        <w:t xml:space="preserve"> </w:t>
      </w:r>
      <w:r w:rsidRPr="006F4332">
        <w:rPr>
          <w:sz w:val="24"/>
        </w:rPr>
        <w:t xml:space="preserve">denotes </w:t>
      </w:r>
      <w:r>
        <w:rPr>
          <w:sz w:val="24"/>
        </w:rPr>
        <w:t>the labor supply elasticity, given by:</w:t>
      </w:r>
    </w:p>
    <w:p w:rsidR="00BC1287" w:rsidRDefault="00BC1287" w:rsidP="00DF7880">
      <w:pPr>
        <w:bidi w:val="0"/>
        <w:spacing w:line="480" w:lineRule="auto"/>
        <w:jc w:val="both"/>
      </w:pPr>
      <w:r>
        <w:rPr>
          <w:sz w:val="24"/>
        </w:rPr>
        <w:t>(H11)</w:t>
      </w:r>
      <w:r>
        <w:rPr>
          <w:sz w:val="24"/>
        </w:rPr>
        <w:tab/>
      </w:r>
      <w:r w:rsidRPr="00631DD3">
        <w:rPr>
          <w:position w:val="-28"/>
        </w:rPr>
        <w:object w:dxaOrig="3360" w:dyaOrig="700">
          <v:shape id="_x0000_i1282" type="#_x0000_t75" style="width:167.8pt;height:33.8pt" o:ole="">
            <v:imagedata r:id="rId493" o:title=""/>
          </v:shape>
          <o:OLEObject Type="Embed" ProgID="Equation.3" ShapeID="_x0000_i1282" DrawAspect="Content" ObjectID="_1353333132" r:id="rId494"/>
        </w:object>
      </w:r>
    </w:p>
    <w:p w:rsidR="00BC1287" w:rsidRDefault="00BC1287" w:rsidP="00DF7880">
      <w:pPr>
        <w:bidi w:val="0"/>
        <w:spacing w:line="480" w:lineRule="auto"/>
        <w:jc w:val="both"/>
        <w:rPr>
          <w:sz w:val="24"/>
        </w:rPr>
      </w:pPr>
      <w:r>
        <w:rPr>
          <w:sz w:val="24"/>
        </w:rPr>
        <w:t>To see this, let</w:t>
      </w:r>
      <w:r w:rsidRPr="00DF7880">
        <w:rPr>
          <w:position w:val="-14"/>
        </w:rPr>
        <w:object w:dxaOrig="1120" w:dyaOrig="380">
          <v:shape id="_x0000_i1283" type="#_x0000_t75" style="width:55.7pt;height:18.15pt" o:ole="">
            <v:imagedata r:id="rId495" o:title=""/>
          </v:shape>
          <o:OLEObject Type="Embed" ProgID="Equation.3" ShapeID="_x0000_i1283" DrawAspect="Content" ObjectID="_1353333133" r:id="rId496"/>
        </w:object>
      </w:r>
      <w:r>
        <w:t xml:space="preserve"> </w:t>
      </w:r>
      <w:r>
        <w:rPr>
          <w:sz w:val="24"/>
        </w:rPr>
        <w:t>denote the after-tax wage rate. By virtue of the household first order condition in (5) it follows that:</w:t>
      </w:r>
    </w:p>
    <w:p w:rsidR="00BC1287" w:rsidRDefault="00BC1287" w:rsidP="00700F03">
      <w:pPr>
        <w:bidi w:val="0"/>
        <w:spacing w:line="480" w:lineRule="auto"/>
        <w:jc w:val="both"/>
        <w:rPr>
          <w:sz w:val="24"/>
        </w:rPr>
      </w:pPr>
      <w:r>
        <w:rPr>
          <w:sz w:val="24"/>
        </w:rPr>
        <w:t>(H12)</w:t>
      </w:r>
      <w:r>
        <w:rPr>
          <w:sz w:val="24"/>
        </w:rPr>
        <w:tab/>
      </w:r>
      <w:r w:rsidRPr="00DF7880">
        <w:rPr>
          <w:position w:val="-12"/>
          <w:sz w:val="24"/>
        </w:rPr>
        <w:object w:dxaOrig="999" w:dyaOrig="360">
          <v:shape id="_x0000_i1284" type="#_x0000_t75" style="width:49.45pt;height:18.15pt" o:ole="">
            <v:imagedata r:id="rId497" o:title=""/>
          </v:shape>
          <o:OLEObject Type="Embed" ProgID="Equation.3" ShapeID="_x0000_i1284" DrawAspect="Content" ObjectID="_1353333134" r:id="rId498"/>
        </w:object>
      </w:r>
      <w:r>
        <w:rPr>
          <w:sz w:val="24"/>
        </w:rPr>
        <w:t>.</w:t>
      </w:r>
    </w:p>
    <w:p w:rsidR="00BC1287" w:rsidRDefault="00BC1287" w:rsidP="00DF7880">
      <w:pPr>
        <w:bidi w:val="0"/>
        <w:spacing w:line="480" w:lineRule="auto"/>
        <w:jc w:val="both"/>
        <w:rPr>
          <w:sz w:val="24"/>
        </w:rPr>
      </w:pPr>
      <w:r>
        <w:rPr>
          <w:sz w:val="24"/>
        </w:rPr>
        <w:t xml:space="preserve">Hence, </w:t>
      </w:r>
    </w:p>
    <w:p w:rsidR="00BC1287" w:rsidRDefault="00BC1287" w:rsidP="00700F03">
      <w:pPr>
        <w:bidi w:val="0"/>
        <w:spacing w:line="480" w:lineRule="auto"/>
        <w:jc w:val="both"/>
        <w:rPr>
          <w:sz w:val="24"/>
        </w:rPr>
      </w:pPr>
      <w:r>
        <w:rPr>
          <w:sz w:val="24"/>
        </w:rPr>
        <w:t>(H13)</w:t>
      </w:r>
      <w:r>
        <w:rPr>
          <w:sz w:val="24"/>
        </w:rPr>
        <w:tab/>
      </w:r>
      <w:r w:rsidRPr="00DF7880">
        <w:rPr>
          <w:position w:val="-12"/>
          <w:sz w:val="24"/>
        </w:rPr>
        <w:object w:dxaOrig="1700" w:dyaOrig="360">
          <v:shape id="_x0000_i1285" type="#_x0000_t75" style="width:84.5pt;height:18.15pt" o:ole="">
            <v:imagedata r:id="rId499" o:title=""/>
          </v:shape>
          <o:OLEObject Type="Embed" ProgID="Equation.3" ShapeID="_x0000_i1285" DrawAspect="Content" ObjectID="_1353333135" r:id="rId500"/>
        </w:object>
      </w:r>
      <w:r>
        <w:rPr>
          <w:sz w:val="24"/>
        </w:rPr>
        <w:t>.</w:t>
      </w:r>
    </w:p>
    <w:p w:rsidR="00BC1287" w:rsidRDefault="00BC1287" w:rsidP="00407618">
      <w:pPr>
        <w:bidi w:val="0"/>
        <w:spacing w:line="480" w:lineRule="auto"/>
        <w:jc w:val="both"/>
        <w:rPr>
          <w:sz w:val="24"/>
        </w:rPr>
      </w:pPr>
      <w:r>
        <w:rPr>
          <w:sz w:val="24"/>
        </w:rPr>
        <w:t>By definition,</w:t>
      </w:r>
    </w:p>
    <w:p w:rsidR="00BC1287" w:rsidRDefault="00BC1287" w:rsidP="00700F03">
      <w:pPr>
        <w:bidi w:val="0"/>
        <w:spacing w:line="480" w:lineRule="auto"/>
        <w:jc w:val="both"/>
        <w:rPr>
          <w:sz w:val="24"/>
        </w:rPr>
      </w:pPr>
      <w:r>
        <w:rPr>
          <w:sz w:val="24"/>
        </w:rPr>
        <w:t>(H14)</w:t>
      </w:r>
      <w:r>
        <w:rPr>
          <w:sz w:val="24"/>
        </w:rPr>
        <w:tab/>
      </w:r>
      <w:r w:rsidRPr="00410672">
        <w:rPr>
          <w:position w:val="-30"/>
          <w:sz w:val="24"/>
        </w:rPr>
        <w:object w:dxaOrig="3140" w:dyaOrig="680">
          <v:shape id="_x0000_i1286" type="#_x0000_t75" style="width:156.5pt;height:33.2pt" o:ole="">
            <v:imagedata r:id="rId501" o:title=""/>
          </v:shape>
          <o:OLEObject Type="Embed" ProgID="Equation.3" ShapeID="_x0000_i1286" DrawAspect="Content" ObjectID="_1353333136" r:id="rId502"/>
        </w:object>
      </w:r>
      <w:r>
        <w:rPr>
          <w:sz w:val="24"/>
        </w:rPr>
        <w:t>.</w:t>
      </w:r>
    </w:p>
    <w:p w:rsidR="00BC1287" w:rsidRDefault="00BC1287" w:rsidP="00410672">
      <w:pPr>
        <w:bidi w:val="0"/>
        <w:spacing w:line="480" w:lineRule="auto"/>
        <w:jc w:val="both"/>
        <w:rPr>
          <w:sz w:val="24"/>
        </w:rPr>
      </w:pPr>
      <w:r>
        <w:rPr>
          <w:sz w:val="24"/>
        </w:rPr>
        <w:t>By construction,</w:t>
      </w:r>
    </w:p>
    <w:p w:rsidR="00BC1287" w:rsidRDefault="00BC1287" w:rsidP="00700F03">
      <w:pPr>
        <w:bidi w:val="0"/>
        <w:spacing w:line="480" w:lineRule="auto"/>
        <w:jc w:val="both"/>
        <w:rPr>
          <w:sz w:val="24"/>
        </w:rPr>
      </w:pPr>
      <w:r>
        <w:rPr>
          <w:sz w:val="24"/>
        </w:rPr>
        <w:t>(H15)</w:t>
      </w:r>
      <w:r>
        <w:rPr>
          <w:sz w:val="24"/>
        </w:rPr>
        <w:tab/>
      </w:r>
      <w:r w:rsidRPr="001256EC">
        <w:rPr>
          <w:position w:val="-30"/>
          <w:sz w:val="24"/>
        </w:rPr>
        <w:object w:dxaOrig="1440" w:dyaOrig="680">
          <v:shape id="_x0000_i1287" type="#_x0000_t75" style="width:1in;height:33.2pt" o:ole="">
            <v:imagedata r:id="rId503" o:title=""/>
          </v:shape>
          <o:OLEObject Type="Embed" ProgID="Equation.3" ShapeID="_x0000_i1287" DrawAspect="Content" ObjectID="_1353333137" r:id="rId504"/>
        </w:object>
      </w:r>
    </w:p>
    <w:p w:rsidR="00BC1287" w:rsidRDefault="00BC1287" w:rsidP="00410672">
      <w:pPr>
        <w:bidi w:val="0"/>
        <w:spacing w:line="480" w:lineRule="auto"/>
        <w:jc w:val="both"/>
        <w:rPr>
          <w:sz w:val="24"/>
        </w:rPr>
      </w:pPr>
      <w:r>
        <w:rPr>
          <w:sz w:val="24"/>
        </w:rPr>
        <w:t xml:space="preserve">Moreover, as </w:t>
      </w:r>
      <w:r w:rsidRPr="001256EC">
        <w:rPr>
          <w:position w:val="-10"/>
          <w:sz w:val="24"/>
        </w:rPr>
        <w:object w:dxaOrig="1740" w:dyaOrig="320">
          <v:shape id="_x0000_i1288" type="#_x0000_t75" style="width:87.05pt;height:16.3pt" o:ole="">
            <v:imagedata r:id="rId505" o:title=""/>
          </v:shape>
          <o:OLEObject Type="Embed" ProgID="Equation.3" ShapeID="_x0000_i1288" DrawAspect="Content" ObjectID="_1353333138" r:id="rId506"/>
        </w:object>
      </w:r>
      <w:r>
        <w:rPr>
          <w:sz w:val="24"/>
        </w:rPr>
        <w:t>, it follows that:</w:t>
      </w:r>
    </w:p>
    <w:p w:rsidR="00BC1287" w:rsidRPr="001256EC" w:rsidRDefault="00BC1287" w:rsidP="00700F03">
      <w:pPr>
        <w:bidi w:val="0"/>
        <w:spacing w:line="480" w:lineRule="auto"/>
        <w:jc w:val="both"/>
        <w:rPr>
          <w:vanish/>
          <w:sz w:val="24"/>
        </w:rPr>
      </w:pPr>
      <w:r>
        <w:rPr>
          <w:sz w:val="24"/>
        </w:rPr>
        <w:lastRenderedPageBreak/>
        <w:t>(H16)</w:t>
      </w:r>
      <w:r>
        <w:rPr>
          <w:sz w:val="24"/>
        </w:rPr>
        <w:tab/>
        <w:t xml:space="preserve"> </w:t>
      </w:r>
      <w:r w:rsidRPr="001256EC">
        <w:rPr>
          <w:position w:val="-10"/>
          <w:sz w:val="24"/>
        </w:rPr>
        <w:object w:dxaOrig="180" w:dyaOrig="340">
          <v:shape id="_x0000_i1289" type="#_x0000_t75" style="width:9.4pt;height:16.3pt" o:ole="">
            <v:imagedata r:id="rId45" o:title=""/>
          </v:shape>
          <o:OLEObject Type="Embed" ProgID="Equation.3" ShapeID="_x0000_i1289" DrawAspect="Content" ObjectID="_1353333139" r:id="rId507"/>
        </w:object>
      </w:r>
      <w:r w:rsidRPr="00BE6840">
        <w:rPr>
          <w:position w:val="-10"/>
          <w:sz w:val="24"/>
        </w:rPr>
        <w:object w:dxaOrig="2820" w:dyaOrig="320">
          <v:shape id="_x0000_i1290" type="#_x0000_t75" style="width:140.85pt;height:16.3pt" o:ole="">
            <v:imagedata r:id="rId508" o:title=""/>
          </v:shape>
          <o:OLEObject Type="Embed" ProgID="Equation.3" ShapeID="_x0000_i1290" DrawAspect="Content" ObjectID="_1353333140" r:id="rId509"/>
        </w:object>
      </w:r>
      <w:r>
        <w:rPr>
          <w:sz w:val="24"/>
        </w:rPr>
        <w:t>.</w:t>
      </w:r>
    </w:p>
    <w:p w:rsidR="00BC1287" w:rsidRPr="00A57532" w:rsidRDefault="00BC1287" w:rsidP="00DF7880">
      <w:pPr>
        <w:bidi w:val="0"/>
        <w:spacing w:line="480" w:lineRule="auto"/>
        <w:ind w:left="-72"/>
        <w:jc w:val="both"/>
        <w:rPr>
          <w:position w:val="-28"/>
          <w:sz w:val="24"/>
        </w:rPr>
      </w:pPr>
    </w:p>
    <w:p w:rsidR="00BC1287" w:rsidRPr="008C3D39" w:rsidRDefault="00BC1287" w:rsidP="00700F03">
      <w:pPr>
        <w:bidi w:val="0"/>
        <w:spacing w:line="480" w:lineRule="auto"/>
        <w:ind w:firstLine="3"/>
        <w:jc w:val="both"/>
        <w:rPr>
          <w:sz w:val="24"/>
        </w:rPr>
      </w:pPr>
      <w:r>
        <w:rPr>
          <w:sz w:val="24"/>
        </w:rPr>
        <w:t>Substituting from (H13), H(15) and (H16) into (H14) yields the elasticity formula in   (H11).</w:t>
      </w:r>
    </w:p>
    <w:p w:rsidR="00BC1287" w:rsidRDefault="00BC1287" w:rsidP="00FC2B10">
      <w:pPr>
        <w:bidi w:val="0"/>
        <w:spacing w:line="480" w:lineRule="auto"/>
        <w:ind w:left="-72"/>
        <w:jc w:val="both"/>
        <w:rPr>
          <w:iCs/>
          <w:sz w:val="24"/>
        </w:rPr>
      </w:pPr>
      <w:r>
        <w:rPr>
          <w:iCs/>
          <w:sz w:val="24"/>
        </w:rPr>
        <w:tab/>
      </w:r>
      <w:r>
        <w:rPr>
          <w:iCs/>
          <w:sz w:val="24"/>
        </w:rPr>
        <w:tab/>
      </w:r>
    </w:p>
    <w:p w:rsidR="00BC1287" w:rsidRPr="00CC6F9D" w:rsidRDefault="00BC1287" w:rsidP="00FC2B10">
      <w:pPr>
        <w:bidi w:val="0"/>
        <w:spacing w:line="480" w:lineRule="auto"/>
        <w:ind w:left="-72"/>
        <w:jc w:val="center"/>
        <w:rPr>
          <w:b/>
          <w:bCs w:val="0"/>
          <w:iCs/>
          <w:sz w:val="24"/>
        </w:rPr>
      </w:pPr>
      <w:r>
        <w:rPr>
          <w:b/>
          <w:bCs w:val="0"/>
          <w:iCs/>
          <w:sz w:val="24"/>
        </w:rPr>
        <w:br w:type="page"/>
      </w:r>
      <w:r w:rsidRPr="00CC6F9D">
        <w:rPr>
          <w:b/>
          <w:bCs w:val="0"/>
          <w:iCs/>
          <w:sz w:val="24"/>
        </w:rPr>
        <w:lastRenderedPageBreak/>
        <w:t>References</w:t>
      </w:r>
    </w:p>
    <w:p w:rsidR="00BC1287" w:rsidRDefault="00BC1287" w:rsidP="00C23041">
      <w:pPr>
        <w:bidi w:val="0"/>
        <w:spacing w:line="480" w:lineRule="auto"/>
        <w:ind w:left="-72"/>
        <w:jc w:val="both"/>
        <w:rPr>
          <w:iCs/>
          <w:sz w:val="24"/>
        </w:rPr>
      </w:pPr>
      <w:r>
        <w:rPr>
          <w:iCs/>
          <w:sz w:val="24"/>
        </w:rPr>
        <w:t>Akerlof, G. (1978). “The Economics of Tagging as Applied to the Optimal Income Tax, Welfare Programs, and Manpower Planning,” American Economic Review, 68, 8-19.</w:t>
      </w:r>
    </w:p>
    <w:p w:rsidR="00BC1287" w:rsidRPr="005F565F" w:rsidRDefault="00BC1287" w:rsidP="005F565F">
      <w:pPr>
        <w:bidi w:val="0"/>
        <w:spacing w:line="480" w:lineRule="auto"/>
        <w:ind w:left="-72"/>
        <w:jc w:val="both"/>
        <w:rPr>
          <w:sz w:val="24"/>
        </w:rPr>
      </w:pPr>
      <w:r>
        <w:rPr>
          <w:sz w:val="24"/>
        </w:rPr>
        <w:t>Andreoni, J.</w:t>
      </w:r>
      <w:r w:rsidRPr="00D3728C">
        <w:rPr>
          <w:sz w:val="24"/>
        </w:rPr>
        <w:t xml:space="preserve"> </w:t>
      </w:r>
      <w:r>
        <w:rPr>
          <w:sz w:val="24"/>
        </w:rPr>
        <w:t>(</w:t>
      </w:r>
      <w:r w:rsidRPr="00D3728C">
        <w:rPr>
          <w:sz w:val="24"/>
        </w:rPr>
        <w:t>1990</w:t>
      </w:r>
      <w:r>
        <w:rPr>
          <w:sz w:val="24"/>
        </w:rPr>
        <w:t>)</w:t>
      </w:r>
      <w:r w:rsidRPr="00D3728C">
        <w:rPr>
          <w:sz w:val="24"/>
        </w:rPr>
        <w:t xml:space="preserve">. </w:t>
      </w:r>
      <w:r>
        <w:rPr>
          <w:sz w:val="24"/>
        </w:rPr>
        <w:t>"</w:t>
      </w:r>
      <w:r w:rsidRPr="00D3728C">
        <w:rPr>
          <w:sz w:val="24"/>
        </w:rPr>
        <w:t xml:space="preserve">Impure </w:t>
      </w:r>
      <w:r>
        <w:rPr>
          <w:sz w:val="24"/>
        </w:rPr>
        <w:t>A</w:t>
      </w:r>
      <w:r w:rsidRPr="00D3728C">
        <w:rPr>
          <w:sz w:val="24"/>
        </w:rPr>
        <w:t xml:space="preserve">ltruism and </w:t>
      </w:r>
      <w:r>
        <w:rPr>
          <w:sz w:val="24"/>
        </w:rPr>
        <w:t>D</w:t>
      </w:r>
      <w:r w:rsidRPr="00D3728C">
        <w:rPr>
          <w:sz w:val="24"/>
        </w:rPr>
        <w:t xml:space="preserve">onations to </w:t>
      </w:r>
      <w:r>
        <w:rPr>
          <w:sz w:val="24"/>
        </w:rPr>
        <w:t>P</w:t>
      </w:r>
      <w:r w:rsidRPr="00D3728C">
        <w:rPr>
          <w:sz w:val="24"/>
        </w:rPr>
        <w:t xml:space="preserve">ublic </w:t>
      </w:r>
      <w:r>
        <w:rPr>
          <w:sz w:val="24"/>
        </w:rPr>
        <w:t>G</w:t>
      </w:r>
      <w:r w:rsidRPr="00D3728C">
        <w:rPr>
          <w:sz w:val="24"/>
        </w:rPr>
        <w:t xml:space="preserve">oods: a </w:t>
      </w:r>
      <w:r>
        <w:rPr>
          <w:sz w:val="24"/>
        </w:rPr>
        <w:t>T</w:t>
      </w:r>
      <w:r w:rsidRPr="00D3728C">
        <w:rPr>
          <w:sz w:val="24"/>
        </w:rPr>
        <w:t xml:space="preserve">heory of </w:t>
      </w:r>
      <w:r>
        <w:rPr>
          <w:sz w:val="24"/>
        </w:rPr>
        <w:t>W</w:t>
      </w:r>
      <w:r w:rsidRPr="00D3728C">
        <w:rPr>
          <w:sz w:val="24"/>
        </w:rPr>
        <w:t>arm-</w:t>
      </w:r>
      <w:r>
        <w:rPr>
          <w:sz w:val="24"/>
        </w:rPr>
        <w:t>G</w:t>
      </w:r>
      <w:r w:rsidRPr="00D3728C">
        <w:rPr>
          <w:sz w:val="24"/>
        </w:rPr>
        <w:t xml:space="preserve">low </w:t>
      </w:r>
      <w:r>
        <w:rPr>
          <w:sz w:val="24"/>
        </w:rPr>
        <w:t>Giving,"</w:t>
      </w:r>
      <w:r w:rsidRPr="00D3728C">
        <w:rPr>
          <w:sz w:val="24"/>
        </w:rPr>
        <w:t xml:space="preserve"> Economic</w:t>
      </w:r>
      <w:r>
        <w:rPr>
          <w:sz w:val="24"/>
        </w:rPr>
        <w:t xml:space="preserve"> </w:t>
      </w:r>
      <w:r w:rsidRPr="00D3728C">
        <w:rPr>
          <w:sz w:val="24"/>
        </w:rPr>
        <w:t>Journal 38, 209–227.</w:t>
      </w:r>
    </w:p>
    <w:p w:rsidR="00BC1287" w:rsidRDefault="00BC1287" w:rsidP="00C23041">
      <w:pPr>
        <w:bidi w:val="0"/>
        <w:spacing w:line="480" w:lineRule="auto"/>
        <w:ind w:left="-72"/>
        <w:jc w:val="both"/>
        <w:rPr>
          <w:iCs/>
          <w:sz w:val="24"/>
        </w:rPr>
      </w:pPr>
      <w:r>
        <w:rPr>
          <w:iCs/>
          <w:sz w:val="24"/>
        </w:rPr>
        <w:t>Atkinson, A. and Stiglitz, J. (1976). “The Design of Tax Structure: Direct versus Indirect Taxation,” Journal of Public Economics, 6, 55-75.</w:t>
      </w:r>
    </w:p>
    <w:p w:rsidR="00BC1287" w:rsidRDefault="00BC1287" w:rsidP="00C23041">
      <w:pPr>
        <w:bidi w:val="0"/>
        <w:spacing w:line="480" w:lineRule="auto"/>
        <w:ind w:left="-72"/>
        <w:jc w:val="both"/>
        <w:rPr>
          <w:iCs/>
          <w:sz w:val="24"/>
        </w:rPr>
      </w:pPr>
      <w:r w:rsidRPr="000D5A96">
        <w:rPr>
          <w:iCs/>
          <w:sz w:val="24"/>
        </w:rPr>
        <w:t>Balcer, Y</w:t>
      </w:r>
      <w:r>
        <w:rPr>
          <w:iCs/>
          <w:sz w:val="24"/>
        </w:rPr>
        <w:t>.</w:t>
      </w:r>
      <w:r w:rsidRPr="000D5A96">
        <w:rPr>
          <w:iCs/>
          <w:sz w:val="24"/>
        </w:rPr>
        <w:t xml:space="preserve"> </w:t>
      </w:r>
      <w:r>
        <w:rPr>
          <w:iCs/>
          <w:sz w:val="24"/>
        </w:rPr>
        <w:t>and</w:t>
      </w:r>
      <w:r w:rsidRPr="000D5A96">
        <w:rPr>
          <w:iCs/>
          <w:sz w:val="24"/>
        </w:rPr>
        <w:t xml:space="preserve"> Sadka</w:t>
      </w:r>
      <w:r>
        <w:rPr>
          <w:iCs/>
          <w:sz w:val="24"/>
        </w:rPr>
        <w:t>, E. (</w:t>
      </w:r>
      <w:r w:rsidRPr="000D5A96">
        <w:rPr>
          <w:iCs/>
          <w:sz w:val="24"/>
        </w:rPr>
        <w:t>1982</w:t>
      </w:r>
      <w:r>
        <w:rPr>
          <w:iCs/>
          <w:sz w:val="24"/>
        </w:rPr>
        <w:t>).</w:t>
      </w:r>
      <w:r w:rsidRPr="000D5A96">
        <w:rPr>
          <w:iCs/>
          <w:sz w:val="24"/>
        </w:rPr>
        <w:t xml:space="preserve"> </w:t>
      </w:r>
      <w:r>
        <w:rPr>
          <w:iCs/>
          <w:sz w:val="24"/>
        </w:rPr>
        <w:t>“</w:t>
      </w:r>
      <w:r w:rsidRPr="000D5A96">
        <w:rPr>
          <w:iCs/>
          <w:sz w:val="24"/>
        </w:rPr>
        <w:t xml:space="preserve">Horizontal </w:t>
      </w:r>
      <w:r>
        <w:rPr>
          <w:iCs/>
          <w:sz w:val="24"/>
        </w:rPr>
        <w:t>E</w:t>
      </w:r>
      <w:r w:rsidRPr="000D5A96">
        <w:rPr>
          <w:iCs/>
          <w:sz w:val="24"/>
        </w:rPr>
        <w:t xml:space="preserve">quity, </w:t>
      </w:r>
      <w:r>
        <w:rPr>
          <w:iCs/>
          <w:sz w:val="24"/>
        </w:rPr>
        <w:t>I</w:t>
      </w:r>
      <w:r w:rsidRPr="000D5A96">
        <w:rPr>
          <w:iCs/>
          <w:sz w:val="24"/>
        </w:rPr>
        <w:t xml:space="preserve">ncome </w:t>
      </w:r>
      <w:r>
        <w:rPr>
          <w:iCs/>
          <w:sz w:val="24"/>
        </w:rPr>
        <w:t>T</w:t>
      </w:r>
      <w:r w:rsidRPr="000D5A96">
        <w:rPr>
          <w:iCs/>
          <w:sz w:val="24"/>
        </w:rPr>
        <w:t xml:space="preserve">axation and </w:t>
      </w:r>
      <w:r>
        <w:rPr>
          <w:iCs/>
          <w:sz w:val="24"/>
        </w:rPr>
        <w:t>S</w:t>
      </w:r>
      <w:r w:rsidRPr="000D5A96">
        <w:rPr>
          <w:iCs/>
          <w:sz w:val="24"/>
        </w:rPr>
        <w:t xml:space="preserve">elf-selection with an </w:t>
      </w:r>
      <w:r>
        <w:rPr>
          <w:iCs/>
          <w:sz w:val="24"/>
        </w:rPr>
        <w:t>A</w:t>
      </w:r>
      <w:r w:rsidRPr="000D5A96">
        <w:rPr>
          <w:iCs/>
          <w:sz w:val="24"/>
        </w:rPr>
        <w:t xml:space="preserve">pplication to </w:t>
      </w:r>
      <w:r>
        <w:rPr>
          <w:iCs/>
          <w:sz w:val="24"/>
        </w:rPr>
        <w:t>I</w:t>
      </w:r>
      <w:r w:rsidRPr="000D5A96">
        <w:rPr>
          <w:iCs/>
          <w:sz w:val="24"/>
        </w:rPr>
        <w:t xml:space="preserve">ncome </w:t>
      </w:r>
      <w:r>
        <w:rPr>
          <w:iCs/>
          <w:sz w:val="24"/>
        </w:rPr>
        <w:t>T</w:t>
      </w:r>
      <w:r w:rsidRPr="000D5A96">
        <w:rPr>
          <w:iCs/>
          <w:sz w:val="24"/>
        </w:rPr>
        <w:t xml:space="preserve">ax </w:t>
      </w:r>
      <w:r>
        <w:rPr>
          <w:iCs/>
          <w:sz w:val="24"/>
        </w:rPr>
        <w:t>C</w:t>
      </w:r>
      <w:r w:rsidRPr="000D5A96">
        <w:rPr>
          <w:iCs/>
          <w:sz w:val="24"/>
        </w:rPr>
        <w:t>redits</w:t>
      </w:r>
      <w:r>
        <w:rPr>
          <w:iCs/>
          <w:sz w:val="24"/>
        </w:rPr>
        <w:t>,</w:t>
      </w:r>
      <w:r w:rsidRPr="000D5A96">
        <w:rPr>
          <w:iCs/>
          <w:sz w:val="24"/>
        </w:rPr>
        <w:t xml:space="preserve">" </w:t>
      </w:r>
      <w:hyperlink r:id="rId510" w:history="1">
        <w:r w:rsidRPr="000D5A96">
          <w:rPr>
            <w:iCs/>
            <w:sz w:val="24"/>
          </w:rPr>
          <w:t>Journal of Public Economics</w:t>
        </w:r>
      </w:hyperlink>
      <w:r w:rsidRPr="000D5A96">
        <w:rPr>
          <w:iCs/>
          <w:sz w:val="24"/>
        </w:rPr>
        <w:t>, 19, 291-309</w:t>
      </w:r>
      <w:r>
        <w:rPr>
          <w:iCs/>
          <w:sz w:val="24"/>
        </w:rPr>
        <w:t>.</w:t>
      </w:r>
    </w:p>
    <w:p w:rsidR="00BC1287" w:rsidRPr="005F565F" w:rsidRDefault="00BC1287" w:rsidP="00795841">
      <w:pPr>
        <w:bidi w:val="0"/>
        <w:spacing w:line="480" w:lineRule="auto"/>
        <w:ind w:left="-72"/>
        <w:jc w:val="both"/>
        <w:rPr>
          <w:iCs/>
          <w:sz w:val="24"/>
        </w:rPr>
      </w:pPr>
      <w:r w:rsidRPr="000D5A96">
        <w:rPr>
          <w:iCs/>
          <w:sz w:val="24"/>
        </w:rPr>
        <w:t>Balcer, Y</w:t>
      </w:r>
      <w:r>
        <w:rPr>
          <w:iCs/>
          <w:sz w:val="24"/>
        </w:rPr>
        <w:t>.</w:t>
      </w:r>
      <w:r w:rsidRPr="000D5A96">
        <w:rPr>
          <w:iCs/>
          <w:sz w:val="24"/>
        </w:rPr>
        <w:t xml:space="preserve"> </w:t>
      </w:r>
      <w:r>
        <w:rPr>
          <w:iCs/>
          <w:sz w:val="24"/>
        </w:rPr>
        <w:t>and</w:t>
      </w:r>
      <w:r w:rsidRPr="000D5A96">
        <w:rPr>
          <w:iCs/>
          <w:sz w:val="24"/>
        </w:rPr>
        <w:t xml:space="preserve"> Sadka</w:t>
      </w:r>
      <w:r>
        <w:rPr>
          <w:iCs/>
          <w:sz w:val="24"/>
        </w:rPr>
        <w:t>, E. (</w:t>
      </w:r>
      <w:r w:rsidRPr="000D5A96">
        <w:rPr>
          <w:iCs/>
          <w:sz w:val="24"/>
        </w:rPr>
        <w:t>198</w:t>
      </w:r>
      <w:r>
        <w:rPr>
          <w:iCs/>
          <w:sz w:val="24"/>
        </w:rPr>
        <w:t>6). "</w:t>
      </w:r>
      <w:hyperlink r:id="rId511" w:history="1">
        <w:r w:rsidRPr="00795841">
          <w:rPr>
            <w:iCs/>
            <w:sz w:val="24"/>
          </w:rPr>
          <w:t xml:space="preserve">Equivalence </w:t>
        </w:r>
        <w:r>
          <w:rPr>
            <w:iCs/>
            <w:sz w:val="24"/>
          </w:rPr>
          <w:t>S</w:t>
        </w:r>
        <w:r w:rsidRPr="00795841">
          <w:rPr>
            <w:iCs/>
            <w:sz w:val="24"/>
          </w:rPr>
          <w:t xml:space="preserve">cales, </w:t>
        </w:r>
        <w:r>
          <w:rPr>
            <w:iCs/>
            <w:sz w:val="24"/>
          </w:rPr>
          <w:t>H</w:t>
        </w:r>
        <w:r w:rsidRPr="00795841">
          <w:rPr>
            <w:iCs/>
            <w:sz w:val="24"/>
          </w:rPr>
          <w:t xml:space="preserve">orizontal </w:t>
        </w:r>
        <w:r>
          <w:rPr>
            <w:iCs/>
            <w:sz w:val="24"/>
          </w:rPr>
          <w:t>E</w:t>
        </w:r>
        <w:r w:rsidRPr="00795841">
          <w:rPr>
            <w:iCs/>
            <w:sz w:val="24"/>
          </w:rPr>
          <w:t xml:space="preserve">quity and </w:t>
        </w:r>
        <w:r>
          <w:rPr>
            <w:iCs/>
            <w:sz w:val="24"/>
          </w:rPr>
          <w:t>O</w:t>
        </w:r>
        <w:r w:rsidRPr="00795841">
          <w:rPr>
            <w:iCs/>
            <w:sz w:val="24"/>
          </w:rPr>
          <w:t xml:space="preserve">ptimal </w:t>
        </w:r>
        <w:r>
          <w:rPr>
            <w:iCs/>
            <w:sz w:val="24"/>
          </w:rPr>
          <w:t>T</w:t>
        </w:r>
        <w:r w:rsidRPr="00795841">
          <w:rPr>
            <w:iCs/>
            <w:sz w:val="24"/>
          </w:rPr>
          <w:t xml:space="preserve">axation under </w:t>
        </w:r>
        <w:r>
          <w:rPr>
            <w:iCs/>
            <w:sz w:val="24"/>
          </w:rPr>
          <w:t>U</w:t>
        </w:r>
        <w:r w:rsidRPr="00795841">
          <w:rPr>
            <w:iCs/>
            <w:sz w:val="24"/>
          </w:rPr>
          <w:t>tilitarianism</w:t>
        </w:r>
      </w:hyperlink>
      <w:r>
        <w:rPr>
          <w:iCs/>
          <w:sz w:val="24"/>
        </w:rPr>
        <w:t xml:space="preserve">," </w:t>
      </w:r>
      <w:r w:rsidRPr="00795841">
        <w:rPr>
          <w:iCs/>
          <w:sz w:val="24"/>
        </w:rPr>
        <w:t>Journal of Public Economics, 29, 79-97</w:t>
      </w:r>
      <w:r w:rsidRPr="00795841">
        <w:rPr>
          <w:iCs/>
          <w:sz w:val="24"/>
        </w:rPr>
        <w:br/>
      </w:r>
      <w:r w:rsidRPr="005F565F">
        <w:rPr>
          <w:iCs/>
          <w:sz w:val="24"/>
        </w:rPr>
        <w:t xml:space="preserve">Barro, </w:t>
      </w:r>
      <w:r>
        <w:rPr>
          <w:iCs/>
          <w:sz w:val="24"/>
        </w:rPr>
        <w:t>R.J. (1974). "</w:t>
      </w:r>
      <w:r w:rsidRPr="005F565F">
        <w:rPr>
          <w:iCs/>
          <w:sz w:val="24"/>
        </w:rPr>
        <w:t xml:space="preserve">Are </w:t>
      </w:r>
      <w:r>
        <w:rPr>
          <w:iCs/>
          <w:sz w:val="24"/>
        </w:rPr>
        <w:t>G</w:t>
      </w:r>
      <w:r w:rsidRPr="005F565F">
        <w:rPr>
          <w:iCs/>
          <w:sz w:val="24"/>
        </w:rPr>
        <w:t xml:space="preserve">overnment </w:t>
      </w:r>
      <w:r>
        <w:rPr>
          <w:iCs/>
          <w:sz w:val="24"/>
        </w:rPr>
        <w:t>B</w:t>
      </w:r>
      <w:r w:rsidRPr="005F565F">
        <w:rPr>
          <w:iCs/>
          <w:sz w:val="24"/>
        </w:rPr>
        <w:t xml:space="preserve">onds </w:t>
      </w:r>
      <w:r>
        <w:rPr>
          <w:iCs/>
          <w:sz w:val="24"/>
        </w:rPr>
        <w:t>N</w:t>
      </w:r>
      <w:r w:rsidRPr="005F565F">
        <w:rPr>
          <w:iCs/>
          <w:sz w:val="24"/>
        </w:rPr>
        <w:t xml:space="preserve">et </w:t>
      </w:r>
      <w:r>
        <w:rPr>
          <w:iCs/>
          <w:sz w:val="24"/>
        </w:rPr>
        <w:t>W</w:t>
      </w:r>
      <w:r w:rsidRPr="005F565F">
        <w:rPr>
          <w:iCs/>
          <w:sz w:val="24"/>
        </w:rPr>
        <w:t>ealth?,</w:t>
      </w:r>
      <w:r>
        <w:rPr>
          <w:iCs/>
          <w:sz w:val="24"/>
        </w:rPr>
        <w:t>"</w:t>
      </w:r>
      <w:r w:rsidRPr="005F565F">
        <w:rPr>
          <w:iCs/>
          <w:sz w:val="24"/>
        </w:rPr>
        <w:t xml:space="preserve"> Journal of Political Economy 82</w:t>
      </w:r>
      <w:r>
        <w:rPr>
          <w:iCs/>
          <w:sz w:val="24"/>
        </w:rPr>
        <w:t>,</w:t>
      </w:r>
      <w:r w:rsidRPr="005F565F">
        <w:rPr>
          <w:iCs/>
          <w:sz w:val="24"/>
        </w:rPr>
        <w:t xml:space="preserve"> 1095–1117.</w:t>
      </w:r>
    </w:p>
    <w:p w:rsidR="00BC1287" w:rsidRPr="00017F78" w:rsidRDefault="00BC1287" w:rsidP="00C23041">
      <w:pPr>
        <w:bidi w:val="0"/>
        <w:spacing w:line="480" w:lineRule="auto"/>
        <w:ind w:left="-72"/>
        <w:jc w:val="both"/>
        <w:rPr>
          <w:iCs/>
          <w:sz w:val="24"/>
        </w:rPr>
      </w:pPr>
      <w:r w:rsidRPr="00017F78">
        <w:rPr>
          <w:iCs/>
          <w:sz w:val="24"/>
        </w:rPr>
        <w:t>Becker, G. (1960)</w:t>
      </w:r>
      <w:r>
        <w:rPr>
          <w:iCs/>
          <w:sz w:val="24"/>
        </w:rPr>
        <w:t>.</w:t>
      </w:r>
      <w:r w:rsidRPr="00017F78">
        <w:rPr>
          <w:iCs/>
          <w:sz w:val="24"/>
        </w:rPr>
        <w:t xml:space="preserve"> “An Economic Analysis of Fertility</w:t>
      </w:r>
      <w:r>
        <w:rPr>
          <w:iCs/>
          <w:sz w:val="24"/>
        </w:rPr>
        <w:t>,</w:t>
      </w:r>
      <w:r w:rsidRPr="00017F78">
        <w:rPr>
          <w:iCs/>
          <w:sz w:val="24"/>
        </w:rPr>
        <w:t>” in Demographic and</w:t>
      </w:r>
    </w:p>
    <w:p w:rsidR="00BC1287" w:rsidRPr="00017F78" w:rsidRDefault="00BC1287" w:rsidP="00C23041">
      <w:pPr>
        <w:bidi w:val="0"/>
        <w:spacing w:line="480" w:lineRule="auto"/>
        <w:ind w:left="-72"/>
        <w:jc w:val="both"/>
        <w:rPr>
          <w:iCs/>
          <w:sz w:val="24"/>
        </w:rPr>
      </w:pPr>
      <w:r w:rsidRPr="00017F78">
        <w:rPr>
          <w:iCs/>
          <w:sz w:val="24"/>
        </w:rPr>
        <w:t>Economic Change in Developed Countries, National Bureau of Economic Research</w:t>
      </w:r>
    </w:p>
    <w:p w:rsidR="00BC1287" w:rsidRDefault="00BC1287" w:rsidP="00C23041">
      <w:pPr>
        <w:bidi w:val="0"/>
        <w:spacing w:line="480" w:lineRule="auto"/>
        <w:ind w:left="-72"/>
        <w:jc w:val="both"/>
        <w:rPr>
          <w:iCs/>
          <w:sz w:val="24"/>
        </w:rPr>
      </w:pPr>
      <w:r w:rsidRPr="00017F78">
        <w:rPr>
          <w:iCs/>
          <w:sz w:val="24"/>
        </w:rPr>
        <w:t>Series, Number 11, Princeton, NJ: Princeton University Press, 209–231</w:t>
      </w:r>
      <w:r>
        <w:rPr>
          <w:iCs/>
          <w:sz w:val="24"/>
        </w:rPr>
        <w:t>.</w:t>
      </w:r>
    </w:p>
    <w:p w:rsidR="00BC1287" w:rsidRDefault="00BC1287" w:rsidP="00354D31">
      <w:pPr>
        <w:bidi w:val="0"/>
        <w:spacing w:line="480" w:lineRule="auto"/>
        <w:ind w:left="-72"/>
        <w:jc w:val="both"/>
        <w:rPr>
          <w:iCs/>
          <w:sz w:val="24"/>
        </w:rPr>
      </w:pPr>
      <w:r>
        <w:rPr>
          <w:bCs w:val="0"/>
          <w:sz w:val="23"/>
          <w:szCs w:val="23"/>
          <w:lang w:eastAsia="en-US" w:bidi="ar-SA"/>
        </w:rPr>
        <w:t xml:space="preserve">______ . </w:t>
      </w:r>
      <w:r>
        <w:rPr>
          <w:iCs/>
          <w:sz w:val="24"/>
        </w:rPr>
        <w:t>(1991). “A Treatise on the Family” (2</w:t>
      </w:r>
      <w:r w:rsidRPr="008707AB">
        <w:rPr>
          <w:iCs/>
          <w:sz w:val="24"/>
          <w:vertAlign w:val="superscript"/>
        </w:rPr>
        <w:t>nd</w:t>
      </w:r>
      <w:r>
        <w:rPr>
          <w:iCs/>
          <w:sz w:val="24"/>
        </w:rPr>
        <w:t xml:space="preserve"> enlarged edition), Harvard University Press, Cambridge, Mass. </w:t>
      </w:r>
    </w:p>
    <w:p w:rsidR="00BC1287" w:rsidRDefault="00BC1287" w:rsidP="00C23041">
      <w:pPr>
        <w:bidi w:val="0"/>
        <w:spacing w:line="480" w:lineRule="auto"/>
        <w:ind w:left="-72"/>
        <w:jc w:val="both"/>
        <w:rPr>
          <w:iCs/>
          <w:sz w:val="24"/>
        </w:rPr>
      </w:pPr>
      <w:r>
        <w:rPr>
          <w:iCs/>
          <w:sz w:val="24"/>
        </w:rPr>
        <w:t>Becker, G. and Barro, R. (1988). “A Re-formulation of the Economic Theory of Fertility,” Quarterly Journal of Economics, 103, 1-25.</w:t>
      </w:r>
    </w:p>
    <w:p w:rsidR="00BC1287" w:rsidRDefault="00BC1287" w:rsidP="00A26D95">
      <w:pPr>
        <w:bidi w:val="0"/>
        <w:spacing w:line="480" w:lineRule="auto"/>
        <w:ind w:left="-72"/>
        <w:jc w:val="both"/>
        <w:rPr>
          <w:iCs/>
          <w:sz w:val="24"/>
        </w:rPr>
      </w:pPr>
      <w:r w:rsidRPr="000B6A88">
        <w:rPr>
          <w:iCs/>
          <w:sz w:val="24"/>
        </w:rPr>
        <w:t>Becker</w:t>
      </w:r>
      <w:r>
        <w:rPr>
          <w:iCs/>
          <w:sz w:val="24"/>
        </w:rPr>
        <w:t xml:space="preserve">, G. and </w:t>
      </w:r>
      <w:r w:rsidRPr="000B6A88">
        <w:rPr>
          <w:iCs/>
          <w:sz w:val="24"/>
        </w:rPr>
        <w:t>Lewis</w:t>
      </w:r>
      <w:r>
        <w:rPr>
          <w:iCs/>
          <w:sz w:val="24"/>
        </w:rPr>
        <w:t>, G.</w:t>
      </w:r>
      <w:r w:rsidRPr="000B6A88">
        <w:rPr>
          <w:iCs/>
          <w:sz w:val="24"/>
        </w:rPr>
        <w:t xml:space="preserve"> (1973) "On the Interaction between the Quantity and Quality of Children</w:t>
      </w:r>
      <w:r>
        <w:rPr>
          <w:iCs/>
          <w:sz w:val="24"/>
        </w:rPr>
        <w:t>,</w:t>
      </w:r>
      <w:r w:rsidRPr="000B6A88">
        <w:rPr>
          <w:iCs/>
          <w:sz w:val="24"/>
        </w:rPr>
        <w:t xml:space="preserve">" </w:t>
      </w:r>
      <w:r w:rsidRPr="000B6A88">
        <w:rPr>
          <w:sz w:val="24"/>
        </w:rPr>
        <w:t>Journal of Political Economy</w:t>
      </w:r>
      <w:r>
        <w:rPr>
          <w:sz w:val="24"/>
        </w:rPr>
        <w:t>,</w:t>
      </w:r>
      <w:r w:rsidRPr="000B6A88">
        <w:rPr>
          <w:iCs/>
          <w:sz w:val="24"/>
        </w:rPr>
        <w:t xml:space="preserve"> 81</w:t>
      </w:r>
      <w:hyperlink r:id="rId512" w:history="1">
        <w:r>
          <w:rPr>
            <w:iCs/>
            <w:sz w:val="24"/>
          </w:rPr>
          <w:t xml:space="preserve">, </w:t>
        </w:r>
        <w:r w:rsidRPr="000B6A88">
          <w:rPr>
            <w:iCs/>
            <w:sz w:val="24"/>
          </w:rPr>
          <w:t>279–288</w:t>
        </w:r>
      </w:hyperlink>
      <w:r>
        <w:rPr>
          <w:iCs/>
          <w:sz w:val="24"/>
        </w:rPr>
        <w:t>.</w:t>
      </w:r>
    </w:p>
    <w:p w:rsidR="00BC1287" w:rsidRDefault="00BC1287" w:rsidP="005125A8">
      <w:pPr>
        <w:bidi w:val="0"/>
        <w:spacing w:line="480" w:lineRule="auto"/>
        <w:ind w:left="-72"/>
        <w:jc w:val="both"/>
        <w:rPr>
          <w:sz w:val="24"/>
          <w:rtl/>
        </w:rPr>
      </w:pPr>
      <w:r>
        <w:rPr>
          <w:sz w:val="24"/>
        </w:rPr>
        <w:lastRenderedPageBreak/>
        <w:t>Blumkin, T. et al (2010) “Taxing Children: The Re-distributive Role of Child Benefits – Revisited”, CesIfo Working Paper #2970</w:t>
      </w:r>
    </w:p>
    <w:p w:rsidR="00BC1287" w:rsidRDefault="00BC1287" w:rsidP="00E360CE">
      <w:pPr>
        <w:bidi w:val="0"/>
        <w:spacing w:line="480" w:lineRule="auto"/>
        <w:ind w:left="-72"/>
        <w:jc w:val="both"/>
        <w:rPr>
          <w:sz w:val="24"/>
        </w:rPr>
      </w:pPr>
      <w:r w:rsidRPr="00461951">
        <w:rPr>
          <w:sz w:val="24"/>
        </w:rPr>
        <w:t>Blundell, R</w:t>
      </w:r>
      <w:r>
        <w:rPr>
          <w:sz w:val="24"/>
        </w:rPr>
        <w:t>.</w:t>
      </w:r>
      <w:r w:rsidRPr="00461951">
        <w:rPr>
          <w:sz w:val="24"/>
        </w:rPr>
        <w:t xml:space="preserve"> and MaCurdy,</w:t>
      </w:r>
      <w:r>
        <w:rPr>
          <w:sz w:val="24"/>
        </w:rPr>
        <w:t xml:space="preserve"> T.</w:t>
      </w:r>
      <w:r w:rsidRPr="00461951">
        <w:rPr>
          <w:sz w:val="24"/>
        </w:rPr>
        <w:t xml:space="preserve"> </w:t>
      </w:r>
      <w:r>
        <w:rPr>
          <w:sz w:val="24"/>
        </w:rPr>
        <w:t xml:space="preserve">(1999) </w:t>
      </w:r>
      <w:r w:rsidRPr="00461951">
        <w:rPr>
          <w:sz w:val="24"/>
        </w:rPr>
        <w:t>“Labor Supply: A Review of Alternative</w:t>
      </w:r>
      <w:r>
        <w:rPr>
          <w:sz w:val="24"/>
        </w:rPr>
        <w:t xml:space="preserve"> </w:t>
      </w:r>
      <w:r w:rsidRPr="00461951">
        <w:rPr>
          <w:sz w:val="24"/>
        </w:rPr>
        <w:t>Approaches”</w:t>
      </w:r>
      <w:r>
        <w:rPr>
          <w:sz w:val="24"/>
        </w:rPr>
        <w:t>,</w:t>
      </w:r>
      <w:r w:rsidRPr="00461951">
        <w:rPr>
          <w:sz w:val="24"/>
        </w:rPr>
        <w:t xml:space="preserve"> in O. Ashenfelter and D. Card, eds., Handbook of Labor Economics,</w:t>
      </w:r>
      <w:r>
        <w:rPr>
          <w:sz w:val="24"/>
        </w:rPr>
        <w:t xml:space="preserve"> </w:t>
      </w:r>
      <w:r w:rsidRPr="00461951">
        <w:rPr>
          <w:sz w:val="24"/>
        </w:rPr>
        <w:t>Volume IIIA</w:t>
      </w:r>
      <w:r>
        <w:rPr>
          <w:sz w:val="24"/>
        </w:rPr>
        <w:t>,</w:t>
      </w:r>
      <w:r w:rsidRPr="00461951">
        <w:rPr>
          <w:sz w:val="24"/>
        </w:rPr>
        <w:t xml:space="preserve"> Amsterdam</w:t>
      </w:r>
      <w:r>
        <w:rPr>
          <w:sz w:val="24"/>
        </w:rPr>
        <w:t>,</w:t>
      </w:r>
      <w:r w:rsidRPr="00461951">
        <w:rPr>
          <w:sz w:val="24"/>
        </w:rPr>
        <w:t xml:space="preserve"> North-Holland.</w:t>
      </w:r>
    </w:p>
    <w:p w:rsidR="00BC1287" w:rsidRDefault="00BC1287" w:rsidP="00461951">
      <w:pPr>
        <w:bidi w:val="0"/>
        <w:spacing w:line="480" w:lineRule="auto"/>
        <w:ind w:left="-72"/>
        <w:jc w:val="both"/>
        <w:rPr>
          <w:rFonts w:ascii="Verdana" w:hAnsi="Verdana"/>
          <w:sz w:val="24"/>
        </w:rPr>
      </w:pPr>
      <w:r w:rsidRPr="00CC6F9D">
        <w:rPr>
          <w:sz w:val="24"/>
        </w:rPr>
        <w:t>Bradshaw, J. and Finch</w:t>
      </w:r>
      <w:r>
        <w:rPr>
          <w:sz w:val="24"/>
        </w:rPr>
        <w:t>, N.</w:t>
      </w:r>
      <w:r w:rsidRPr="00CC6F9D">
        <w:rPr>
          <w:sz w:val="24"/>
        </w:rPr>
        <w:t xml:space="preserve"> (2002)</w:t>
      </w:r>
      <w:r>
        <w:rPr>
          <w:sz w:val="24"/>
        </w:rPr>
        <w:t>.</w:t>
      </w:r>
      <w:r w:rsidRPr="00CC6F9D">
        <w:rPr>
          <w:sz w:val="24"/>
        </w:rPr>
        <w:t xml:space="preserve"> “</w:t>
      </w:r>
      <w:r w:rsidRPr="00CC6F9D">
        <w:rPr>
          <w:rStyle w:val="Emphasis"/>
          <w:i w:val="0"/>
          <w:iCs w:val="0"/>
          <w:sz w:val="24"/>
        </w:rPr>
        <w:t>A Comparison of Child Benefit Packages in 22 Countries</w:t>
      </w:r>
      <w:r>
        <w:rPr>
          <w:rStyle w:val="Emphasis"/>
          <w:i w:val="0"/>
          <w:iCs w:val="0"/>
          <w:sz w:val="24"/>
        </w:rPr>
        <w:t>,</w:t>
      </w:r>
      <w:r w:rsidRPr="00CC6F9D">
        <w:rPr>
          <w:rStyle w:val="Emphasis"/>
          <w:i w:val="0"/>
          <w:iCs w:val="0"/>
          <w:sz w:val="24"/>
        </w:rPr>
        <w:t>”</w:t>
      </w:r>
      <w:r w:rsidRPr="00CC6F9D">
        <w:rPr>
          <w:sz w:val="24"/>
        </w:rPr>
        <w:t xml:space="preserve"> Department for Work and Pensions Research Report No.174, Corporate Document Services: Leeds</w:t>
      </w:r>
      <w:r>
        <w:rPr>
          <w:sz w:val="24"/>
        </w:rPr>
        <w:t>.</w:t>
      </w:r>
    </w:p>
    <w:p w:rsidR="00BC1287" w:rsidRDefault="00BC1287" w:rsidP="00C23041">
      <w:pPr>
        <w:bidi w:val="0"/>
        <w:spacing w:line="480" w:lineRule="auto"/>
        <w:ind w:left="-72"/>
        <w:jc w:val="both"/>
        <w:rPr>
          <w:iCs/>
          <w:sz w:val="24"/>
        </w:rPr>
      </w:pPr>
      <w:r>
        <w:rPr>
          <w:iCs/>
          <w:sz w:val="24"/>
        </w:rPr>
        <w:t>Cigno, A. (1986). “Fertility and the Tax-Benefit System: A Reconsideration of the Theory of Family Taxation,” Economic Journal, 96, 1035-1051</w:t>
      </w:r>
    </w:p>
    <w:p w:rsidR="00BC1287" w:rsidRDefault="00BC1287" w:rsidP="00C23041">
      <w:pPr>
        <w:bidi w:val="0"/>
        <w:spacing w:line="480" w:lineRule="auto"/>
        <w:ind w:left="-72"/>
        <w:jc w:val="both"/>
        <w:rPr>
          <w:iCs/>
          <w:sz w:val="24"/>
        </w:rPr>
      </w:pPr>
      <w:r>
        <w:rPr>
          <w:bCs w:val="0"/>
          <w:sz w:val="23"/>
          <w:szCs w:val="23"/>
          <w:lang w:eastAsia="en-US" w:bidi="ar-SA"/>
        </w:rPr>
        <w:t>______ .</w:t>
      </w:r>
      <w:r>
        <w:rPr>
          <w:iCs/>
          <w:sz w:val="24"/>
        </w:rPr>
        <w:t xml:space="preserve"> (1993). “Intergenerational Transfers without Altruism: Family, Market and State,” European Journal of Political Economy</w:t>
      </w:r>
    </w:p>
    <w:p w:rsidR="00BC1287" w:rsidRDefault="00BC1287" w:rsidP="00C23041">
      <w:pPr>
        <w:bidi w:val="0"/>
        <w:spacing w:line="480" w:lineRule="auto"/>
        <w:ind w:left="-72"/>
        <w:jc w:val="both"/>
        <w:rPr>
          <w:iCs/>
          <w:sz w:val="24"/>
        </w:rPr>
      </w:pPr>
      <w:r>
        <w:rPr>
          <w:bCs w:val="0"/>
          <w:sz w:val="23"/>
          <w:szCs w:val="23"/>
          <w:lang w:eastAsia="en-US" w:bidi="ar-SA"/>
        </w:rPr>
        <w:t>______ .</w:t>
      </w:r>
      <w:r>
        <w:rPr>
          <w:iCs/>
          <w:sz w:val="24"/>
        </w:rPr>
        <w:t xml:space="preserve"> (2001). “Comparative Advantage, Observability and the Optimal Tax Treatment of Families with Children,” International Tax and Public Finance, 8 455-470</w:t>
      </w:r>
    </w:p>
    <w:p w:rsidR="00BC1287" w:rsidRDefault="00BC1287" w:rsidP="00354D31">
      <w:pPr>
        <w:bidi w:val="0"/>
        <w:spacing w:line="480" w:lineRule="auto"/>
        <w:ind w:left="-72"/>
        <w:jc w:val="both"/>
        <w:rPr>
          <w:iCs/>
          <w:sz w:val="24"/>
        </w:rPr>
      </w:pPr>
      <w:r>
        <w:rPr>
          <w:bCs w:val="0"/>
          <w:sz w:val="23"/>
          <w:szCs w:val="23"/>
          <w:lang w:eastAsia="en-US" w:bidi="ar-SA"/>
        </w:rPr>
        <w:t>______ .</w:t>
      </w:r>
      <w:r>
        <w:rPr>
          <w:iCs/>
          <w:sz w:val="24"/>
        </w:rPr>
        <w:t xml:space="preserve"> (2009). “Agency in Family Policy: A Survey,” CesIfo Working Paper # 2664.</w:t>
      </w:r>
    </w:p>
    <w:p w:rsidR="00BC1287" w:rsidRDefault="00BC1287" w:rsidP="00030010">
      <w:pPr>
        <w:bidi w:val="0"/>
        <w:spacing w:line="480" w:lineRule="auto"/>
        <w:ind w:left="-72"/>
        <w:jc w:val="both"/>
        <w:rPr>
          <w:iCs/>
          <w:sz w:val="24"/>
        </w:rPr>
      </w:pPr>
      <w:r>
        <w:rPr>
          <w:iCs/>
          <w:sz w:val="24"/>
        </w:rPr>
        <w:t>Cigno, A. and Pettini A. (200</w:t>
      </w:r>
      <w:r w:rsidR="00030010">
        <w:rPr>
          <w:iCs/>
          <w:sz w:val="24"/>
        </w:rPr>
        <w:t>2</w:t>
      </w:r>
      <w:r>
        <w:rPr>
          <w:iCs/>
          <w:sz w:val="24"/>
        </w:rPr>
        <w:t>). “Taxing Family Size and Subsidizing Child-specific Commodities?” Journal of Public Economics, 87, 75-90.</w:t>
      </w:r>
    </w:p>
    <w:p w:rsidR="00BC1287" w:rsidRPr="00702649" w:rsidRDefault="00BC1287" w:rsidP="00702649">
      <w:pPr>
        <w:bidi w:val="0"/>
        <w:spacing w:line="480" w:lineRule="auto"/>
        <w:ind w:left="-72"/>
        <w:jc w:val="both"/>
        <w:rPr>
          <w:iCs/>
          <w:sz w:val="24"/>
        </w:rPr>
      </w:pPr>
      <w:r w:rsidRPr="009C01F0">
        <w:rPr>
          <w:bCs w:val="0"/>
          <w:sz w:val="24"/>
        </w:rPr>
        <w:t xml:space="preserve">Cohen, A., Dehejia, R. and Romanov, D. (2007). </w:t>
      </w:r>
      <w:r>
        <w:rPr>
          <w:bCs w:val="0"/>
          <w:sz w:val="24"/>
        </w:rPr>
        <w:t>“</w:t>
      </w:r>
      <w:r w:rsidRPr="009C01F0">
        <w:rPr>
          <w:bCs w:val="0"/>
          <w:sz w:val="24"/>
        </w:rPr>
        <w:t>Do Financial Incentives Affect Fertility?</w:t>
      </w:r>
      <w:r>
        <w:rPr>
          <w:bCs w:val="0"/>
          <w:sz w:val="24"/>
        </w:rPr>
        <w:t>”</w:t>
      </w:r>
      <w:r w:rsidRPr="009C01F0">
        <w:rPr>
          <w:bCs w:val="0"/>
          <w:sz w:val="24"/>
        </w:rPr>
        <w:t xml:space="preserve"> NBER Working Paper 13700,</w:t>
      </w:r>
      <w:r>
        <w:rPr>
          <w:iCs/>
          <w:sz w:val="24"/>
        </w:rPr>
        <w:t xml:space="preserve"> </w:t>
      </w:r>
      <w:r w:rsidRPr="009C01F0">
        <w:rPr>
          <w:bCs w:val="0"/>
          <w:sz w:val="24"/>
        </w:rPr>
        <w:t>Cambridge, Massachusetts, revised May 2009</w:t>
      </w:r>
      <w:r>
        <w:rPr>
          <w:bCs w:val="0"/>
          <w:sz w:val="24"/>
        </w:rPr>
        <w:t>.</w:t>
      </w:r>
    </w:p>
    <w:p w:rsidR="00BC1287" w:rsidRPr="00315647" w:rsidRDefault="00BC1287" w:rsidP="00315647">
      <w:pPr>
        <w:bidi w:val="0"/>
        <w:spacing w:line="480" w:lineRule="auto"/>
        <w:ind w:left="-72"/>
        <w:jc w:val="both"/>
        <w:rPr>
          <w:bCs w:val="0"/>
          <w:sz w:val="24"/>
        </w:rPr>
      </w:pPr>
      <w:r>
        <w:rPr>
          <w:bCs w:val="0"/>
          <w:sz w:val="24"/>
        </w:rPr>
        <w:t xml:space="preserve">Cremer, H., Dellis, A. and </w:t>
      </w:r>
      <w:r w:rsidRPr="00315647">
        <w:rPr>
          <w:bCs w:val="0"/>
          <w:sz w:val="24"/>
        </w:rPr>
        <w:t>Pestie</w:t>
      </w:r>
      <w:r>
        <w:rPr>
          <w:bCs w:val="0"/>
          <w:sz w:val="24"/>
        </w:rPr>
        <w:t>au, P. (2003).</w:t>
      </w:r>
      <w:r w:rsidRPr="00315647">
        <w:rPr>
          <w:bCs w:val="0"/>
          <w:sz w:val="24"/>
        </w:rPr>
        <w:t xml:space="preserve"> </w:t>
      </w:r>
      <w:r>
        <w:rPr>
          <w:bCs w:val="0"/>
          <w:sz w:val="24"/>
        </w:rPr>
        <w:t>"</w:t>
      </w:r>
      <w:r w:rsidRPr="00315647">
        <w:rPr>
          <w:bCs w:val="0"/>
          <w:sz w:val="24"/>
        </w:rPr>
        <w:t xml:space="preserve">Family </w:t>
      </w:r>
      <w:r>
        <w:rPr>
          <w:bCs w:val="0"/>
          <w:sz w:val="24"/>
        </w:rPr>
        <w:t>S</w:t>
      </w:r>
      <w:r w:rsidRPr="00315647">
        <w:rPr>
          <w:bCs w:val="0"/>
          <w:sz w:val="24"/>
        </w:rPr>
        <w:t xml:space="preserve">ize and </w:t>
      </w:r>
      <w:r>
        <w:rPr>
          <w:bCs w:val="0"/>
          <w:sz w:val="24"/>
        </w:rPr>
        <w:t>O</w:t>
      </w:r>
      <w:r w:rsidRPr="00315647">
        <w:rPr>
          <w:bCs w:val="0"/>
          <w:sz w:val="24"/>
        </w:rPr>
        <w:t xml:space="preserve">ptimal </w:t>
      </w:r>
      <w:r>
        <w:rPr>
          <w:bCs w:val="0"/>
          <w:sz w:val="24"/>
        </w:rPr>
        <w:t>I</w:t>
      </w:r>
      <w:r w:rsidRPr="00315647">
        <w:rPr>
          <w:bCs w:val="0"/>
          <w:sz w:val="24"/>
        </w:rPr>
        <w:t xml:space="preserve">ncome </w:t>
      </w:r>
      <w:r>
        <w:rPr>
          <w:bCs w:val="0"/>
          <w:sz w:val="24"/>
        </w:rPr>
        <w:t>T</w:t>
      </w:r>
      <w:r w:rsidRPr="00315647">
        <w:rPr>
          <w:bCs w:val="0"/>
          <w:sz w:val="24"/>
        </w:rPr>
        <w:t>axation,</w:t>
      </w:r>
      <w:r>
        <w:rPr>
          <w:bCs w:val="0"/>
          <w:sz w:val="24"/>
        </w:rPr>
        <w:t>"</w:t>
      </w:r>
      <w:r w:rsidRPr="00315647">
        <w:rPr>
          <w:bCs w:val="0"/>
          <w:sz w:val="24"/>
        </w:rPr>
        <w:t xml:space="preserve"> Journal of Population Economics 16, 37-54</w:t>
      </w:r>
      <w:r>
        <w:rPr>
          <w:bCs w:val="0"/>
          <w:sz w:val="24"/>
        </w:rPr>
        <w:t xml:space="preserve">. </w:t>
      </w:r>
    </w:p>
    <w:p w:rsidR="00BC1287" w:rsidRDefault="00BC1287" w:rsidP="002D5893">
      <w:pPr>
        <w:bidi w:val="0"/>
        <w:spacing w:line="480" w:lineRule="auto"/>
        <w:ind w:left="-72"/>
        <w:jc w:val="both"/>
        <w:rPr>
          <w:iCs/>
          <w:sz w:val="24"/>
        </w:rPr>
      </w:pPr>
      <w:r>
        <w:rPr>
          <w:sz w:val="24"/>
        </w:rPr>
        <w:t xml:space="preserve">Cremer, H., </w:t>
      </w:r>
      <w:r w:rsidRPr="00867FAE">
        <w:rPr>
          <w:sz w:val="24"/>
        </w:rPr>
        <w:t>Lozachmeur</w:t>
      </w:r>
      <w:r>
        <w:rPr>
          <w:sz w:val="24"/>
        </w:rPr>
        <w:t>, J.M.</w:t>
      </w:r>
      <w:r w:rsidRPr="00867FAE">
        <w:rPr>
          <w:sz w:val="24"/>
        </w:rPr>
        <w:t xml:space="preserve"> </w:t>
      </w:r>
      <w:r>
        <w:rPr>
          <w:sz w:val="24"/>
        </w:rPr>
        <w:t xml:space="preserve">and </w:t>
      </w:r>
      <w:r w:rsidRPr="00867FAE">
        <w:rPr>
          <w:sz w:val="24"/>
        </w:rPr>
        <w:t>Pestieau</w:t>
      </w:r>
      <w:r>
        <w:rPr>
          <w:sz w:val="24"/>
        </w:rPr>
        <w:t>, P.</w:t>
      </w:r>
      <w:r w:rsidRPr="00867FAE">
        <w:rPr>
          <w:sz w:val="24"/>
        </w:rPr>
        <w:t xml:space="preserve"> </w:t>
      </w:r>
      <w:r>
        <w:rPr>
          <w:sz w:val="24"/>
        </w:rPr>
        <w:t>(2009). “</w:t>
      </w:r>
      <w:r w:rsidRPr="00867FAE">
        <w:rPr>
          <w:sz w:val="24"/>
        </w:rPr>
        <w:t>Income Taxation of Couples and the Tax Unit Choice</w:t>
      </w:r>
      <w:r>
        <w:rPr>
          <w:sz w:val="24"/>
        </w:rPr>
        <w:t>,”</w:t>
      </w:r>
      <w:r w:rsidRPr="00867FAE">
        <w:rPr>
          <w:sz w:val="24"/>
        </w:rPr>
        <w:t xml:space="preserve"> </w:t>
      </w:r>
      <w:r w:rsidRPr="002D5893">
        <w:rPr>
          <w:sz w:val="24"/>
        </w:rPr>
        <w:t>CORE DP 2007/13</w:t>
      </w:r>
      <w:r>
        <w:rPr>
          <w:rFonts w:ascii="Times-Roman" w:hAnsi="Times-Roman" w:cs="Times-Roman"/>
          <w:bCs w:val="0"/>
          <w:sz w:val="22"/>
          <w:szCs w:val="22"/>
          <w:lang w:eastAsia="en-US" w:bidi="ar-SA"/>
        </w:rPr>
        <w:t>.</w:t>
      </w:r>
      <w:r>
        <w:rPr>
          <w:iCs/>
          <w:sz w:val="24"/>
        </w:rPr>
        <w:t xml:space="preserve"> </w:t>
      </w:r>
    </w:p>
    <w:p w:rsidR="00BC1287" w:rsidRDefault="00BC1287" w:rsidP="00354D31">
      <w:pPr>
        <w:bidi w:val="0"/>
        <w:spacing w:line="480" w:lineRule="auto"/>
        <w:ind w:left="-72"/>
        <w:jc w:val="both"/>
        <w:rPr>
          <w:iCs/>
          <w:sz w:val="24"/>
        </w:rPr>
      </w:pPr>
      <w:r>
        <w:rPr>
          <w:iCs/>
          <w:sz w:val="24"/>
        </w:rPr>
        <w:lastRenderedPageBreak/>
        <w:t>Diamond, P. (1998). “Optimal Income Taxation: An Example with a U-shaped Pattern of Optimal Marginal Tax Rates,” American Economic Review, 88, 83-95.</w:t>
      </w:r>
    </w:p>
    <w:p w:rsidR="00BC1287" w:rsidRPr="00702649" w:rsidRDefault="00BC1287" w:rsidP="00702649">
      <w:pPr>
        <w:bidi w:val="0"/>
        <w:spacing w:line="480" w:lineRule="auto"/>
        <w:ind w:left="-72"/>
        <w:jc w:val="both"/>
        <w:rPr>
          <w:iCs/>
          <w:sz w:val="24"/>
        </w:rPr>
      </w:pPr>
      <w:r w:rsidRPr="00702649">
        <w:rPr>
          <w:iCs/>
          <w:sz w:val="24"/>
        </w:rPr>
        <w:t xml:space="preserve">Ebert, U. </w:t>
      </w:r>
      <w:r>
        <w:rPr>
          <w:iCs/>
          <w:sz w:val="24"/>
        </w:rPr>
        <w:t>(</w:t>
      </w:r>
      <w:r w:rsidRPr="00702649">
        <w:rPr>
          <w:iCs/>
          <w:sz w:val="24"/>
        </w:rPr>
        <w:t>1992</w:t>
      </w:r>
      <w:r>
        <w:rPr>
          <w:iCs/>
          <w:sz w:val="24"/>
        </w:rPr>
        <w:t>)</w:t>
      </w:r>
      <w:r w:rsidRPr="00702649">
        <w:rPr>
          <w:iCs/>
          <w:sz w:val="24"/>
        </w:rPr>
        <w:t xml:space="preserve">. “A </w:t>
      </w:r>
      <w:r>
        <w:rPr>
          <w:iCs/>
          <w:sz w:val="24"/>
        </w:rPr>
        <w:t>R</w:t>
      </w:r>
      <w:r w:rsidRPr="00702649">
        <w:rPr>
          <w:iCs/>
          <w:sz w:val="24"/>
        </w:rPr>
        <w:t xml:space="preserve">eexamination of the </w:t>
      </w:r>
      <w:r>
        <w:rPr>
          <w:iCs/>
          <w:sz w:val="24"/>
        </w:rPr>
        <w:t>O</w:t>
      </w:r>
      <w:r w:rsidRPr="00702649">
        <w:rPr>
          <w:iCs/>
          <w:sz w:val="24"/>
        </w:rPr>
        <w:t xml:space="preserve">ptimal </w:t>
      </w:r>
      <w:r>
        <w:rPr>
          <w:iCs/>
          <w:sz w:val="24"/>
        </w:rPr>
        <w:t>N</w:t>
      </w:r>
      <w:r w:rsidRPr="00702649">
        <w:rPr>
          <w:iCs/>
          <w:sz w:val="24"/>
        </w:rPr>
        <w:t xml:space="preserve">onlinear </w:t>
      </w:r>
      <w:r>
        <w:rPr>
          <w:iCs/>
          <w:sz w:val="24"/>
        </w:rPr>
        <w:t>I</w:t>
      </w:r>
      <w:r w:rsidRPr="00702649">
        <w:rPr>
          <w:iCs/>
          <w:sz w:val="24"/>
        </w:rPr>
        <w:t xml:space="preserve">ncome </w:t>
      </w:r>
      <w:r>
        <w:rPr>
          <w:iCs/>
          <w:sz w:val="24"/>
        </w:rPr>
        <w:t>T</w:t>
      </w:r>
      <w:r w:rsidRPr="00702649">
        <w:rPr>
          <w:iCs/>
          <w:sz w:val="24"/>
        </w:rPr>
        <w:t>ax</w:t>
      </w:r>
      <w:r>
        <w:rPr>
          <w:iCs/>
          <w:sz w:val="24"/>
        </w:rPr>
        <w:t>,”</w:t>
      </w:r>
      <w:r w:rsidRPr="00702649">
        <w:rPr>
          <w:iCs/>
          <w:sz w:val="24"/>
        </w:rPr>
        <w:t> Journal of Public Economics 49, 47–73.</w:t>
      </w:r>
    </w:p>
    <w:p w:rsidR="00BC1287" w:rsidRDefault="00BC1287" w:rsidP="000D5A96">
      <w:pPr>
        <w:bidi w:val="0"/>
        <w:spacing w:line="480" w:lineRule="auto"/>
        <w:ind w:left="-72"/>
        <w:jc w:val="both"/>
        <w:rPr>
          <w:iCs/>
          <w:sz w:val="24"/>
        </w:rPr>
      </w:pPr>
      <w:r>
        <w:rPr>
          <w:iCs/>
          <w:sz w:val="24"/>
        </w:rPr>
        <w:t>Kleven, H.J., Kreiner, C.T. and Saez, E. (2009). “The Optimal Income Taxation of Couples,” Econometrica, 77, 537-560.</w:t>
      </w:r>
    </w:p>
    <w:p w:rsidR="00BC1287" w:rsidRDefault="00BC1287" w:rsidP="00702649">
      <w:pPr>
        <w:bidi w:val="0"/>
        <w:spacing w:line="480" w:lineRule="auto"/>
        <w:ind w:left="-72"/>
        <w:jc w:val="both"/>
        <w:rPr>
          <w:iCs/>
          <w:sz w:val="24"/>
        </w:rPr>
      </w:pPr>
      <w:r w:rsidRPr="00517276">
        <w:rPr>
          <w:iCs/>
          <w:sz w:val="24"/>
        </w:rPr>
        <w:t>Hanushek, E</w:t>
      </w:r>
      <w:r>
        <w:rPr>
          <w:iCs/>
          <w:sz w:val="24"/>
        </w:rPr>
        <w:t>.</w:t>
      </w:r>
      <w:r w:rsidRPr="00517276">
        <w:rPr>
          <w:iCs/>
          <w:sz w:val="24"/>
        </w:rPr>
        <w:t xml:space="preserve"> </w:t>
      </w:r>
      <w:r>
        <w:rPr>
          <w:iCs/>
          <w:sz w:val="24"/>
        </w:rPr>
        <w:t>(</w:t>
      </w:r>
      <w:r w:rsidRPr="00517276">
        <w:rPr>
          <w:iCs/>
          <w:sz w:val="24"/>
        </w:rPr>
        <w:t>1992</w:t>
      </w:r>
      <w:r>
        <w:rPr>
          <w:iCs/>
          <w:sz w:val="24"/>
        </w:rPr>
        <w:t>)</w:t>
      </w:r>
      <w:r w:rsidRPr="00517276">
        <w:rPr>
          <w:iCs/>
          <w:sz w:val="24"/>
        </w:rPr>
        <w:t xml:space="preserve"> "</w:t>
      </w:r>
      <w:hyperlink r:id="rId513" w:history="1">
        <w:r w:rsidRPr="00517276">
          <w:rPr>
            <w:iCs/>
            <w:sz w:val="24"/>
          </w:rPr>
          <w:t>The Trade-Off between Child Quantity and Quality</w:t>
        </w:r>
      </w:hyperlink>
      <w:r>
        <w:rPr>
          <w:iCs/>
          <w:sz w:val="24"/>
        </w:rPr>
        <w:t>,</w:t>
      </w:r>
      <w:r w:rsidRPr="00517276">
        <w:rPr>
          <w:iCs/>
          <w:sz w:val="24"/>
        </w:rPr>
        <w:t xml:space="preserve">" </w:t>
      </w:r>
      <w:hyperlink r:id="rId514" w:history="1">
        <w:r w:rsidRPr="00517276">
          <w:rPr>
            <w:iCs/>
            <w:sz w:val="24"/>
          </w:rPr>
          <w:t>Journal of Political Economy</w:t>
        </w:r>
      </w:hyperlink>
      <w:r w:rsidRPr="00517276">
        <w:rPr>
          <w:iCs/>
          <w:sz w:val="24"/>
        </w:rPr>
        <w:t>, 100, 84-117</w:t>
      </w:r>
      <w:r>
        <w:rPr>
          <w:iCs/>
          <w:sz w:val="24"/>
        </w:rPr>
        <w:t>.</w:t>
      </w:r>
    </w:p>
    <w:p w:rsidR="00BC1287" w:rsidRPr="00702649" w:rsidRDefault="00BC1287" w:rsidP="00702649">
      <w:pPr>
        <w:bidi w:val="0"/>
        <w:spacing w:line="480" w:lineRule="auto"/>
        <w:ind w:left="-72"/>
        <w:jc w:val="both"/>
        <w:rPr>
          <w:iCs/>
          <w:sz w:val="24"/>
        </w:rPr>
      </w:pPr>
      <w:r w:rsidRPr="009C01F0">
        <w:rPr>
          <w:bCs w:val="0"/>
          <w:sz w:val="24"/>
        </w:rPr>
        <w:t>Hotz, V.J., Klerma</w:t>
      </w:r>
      <w:r>
        <w:rPr>
          <w:bCs w:val="0"/>
          <w:sz w:val="24"/>
        </w:rPr>
        <w:t>n, J.A. and Willis, R.J. (1997).</w:t>
      </w:r>
      <w:r w:rsidRPr="009C01F0">
        <w:rPr>
          <w:bCs w:val="0"/>
          <w:sz w:val="24"/>
        </w:rPr>
        <w:t xml:space="preserve"> "The Economics of Fertility in Developed </w:t>
      </w:r>
      <w:r>
        <w:rPr>
          <w:bCs w:val="0"/>
          <w:sz w:val="24"/>
        </w:rPr>
        <w:t>Countries," in</w:t>
      </w:r>
      <w:r w:rsidRPr="009C01F0">
        <w:rPr>
          <w:bCs w:val="0"/>
          <w:sz w:val="24"/>
        </w:rPr>
        <w:t xml:space="preserve"> M.R. Rosenzweig and O. Stark (editors), Handbook of Population and Family Economics, Elsevier.</w:t>
      </w:r>
    </w:p>
    <w:p w:rsidR="00BC1287" w:rsidRDefault="00BC1287" w:rsidP="00354D31">
      <w:pPr>
        <w:bidi w:val="0"/>
        <w:spacing w:line="480" w:lineRule="auto"/>
        <w:ind w:left="-72"/>
        <w:jc w:val="both"/>
        <w:rPr>
          <w:iCs/>
          <w:sz w:val="24"/>
        </w:rPr>
      </w:pPr>
      <w:r>
        <w:rPr>
          <w:iCs/>
          <w:sz w:val="24"/>
        </w:rPr>
        <w:t>Laroque, G. and Salanie, B. (2008). “Does Fertility Respond to Financial Incentives?”, CesIfo Working Paper # 2339.</w:t>
      </w:r>
    </w:p>
    <w:p w:rsidR="00BC1287" w:rsidRDefault="00BC1287" w:rsidP="000D5A96">
      <w:pPr>
        <w:bidi w:val="0"/>
        <w:spacing w:line="480" w:lineRule="auto"/>
        <w:ind w:left="-72"/>
        <w:jc w:val="both"/>
        <w:rPr>
          <w:iCs/>
          <w:sz w:val="24"/>
        </w:rPr>
      </w:pPr>
      <w:r>
        <w:rPr>
          <w:iCs/>
          <w:sz w:val="24"/>
        </w:rPr>
        <w:t>Mirrlees, J. (1971) “An Exploration in the Theory of Optimum Income Taxation,” Review of Economic Studies, 38, 175-208.</w:t>
      </w:r>
    </w:p>
    <w:p w:rsidR="00BC1287" w:rsidRDefault="00BC1287" w:rsidP="00985CCB">
      <w:pPr>
        <w:bidi w:val="0"/>
        <w:spacing w:line="480" w:lineRule="auto"/>
        <w:ind w:left="-72"/>
        <w:jc w:val="both"/>
        <w:rPr>
          <w:iCs/>
          <w:sz w:val="24"/>
        </w:rPr>
      </w:pPr>
      <w:r>
        <w:rPr>
          <w:iCs/>
          <w:sz w:val="24"/>
        </w:rPr>
        <w:t>Mirrlees, J. (1976) "</w:t>
      </w:r>
      <w:hyperlink r:id="rId515" w:history="1">
        <w:r w:rsidRPr="00B45780">
          <w:rPr>
            <w:iCs/>
            <w:sz w:val="24"/>
          </w:rPr>
          <w:t xml:space="preserve">Optimal </w:t>
        </w:r>
        <w:r>
          <w:rPr>
            <w:iCs/>
            <w:sz w:val="24"/>
          </w:rPr>
          <w:t>T</w:t>
        </w:r>
        <w:r w:rsidRPr="00B45780">
          <w:rPr>
            <w:iCs/>
            <w:sz w:val="24"/>
          </w:rPr>
          <w:t xml:space="preserve">ax </w:t>
        </w:r>
        <w:r>
          <w:rPr>
            <w:iCs/>
            <w:sz w:val="24"/>
          </w:rPr>
          <w:t>T</w:t>
        </w:r>
        <w:r w:rsidRPr="00B45780">
          <w:rPr>
            <w:iCs/>
            <w:sz w:val="24"/>
          </w:rPr>
          <w:t>heory:</w:t>
        </w:r>
        <w:r>
          <w:rPr>
            <w:iCs/>
            <w:sz w:val="24"/>
          </w:rPr>
          <w:t xml:space="preserve"> </w:t>
        </w:r>
        <w:r w:rsidRPr="00B45780">
          <w:rPr>
            <w:iCs/>
            <w:sz w:val="24"/>
          </w:rPr>
          <w:t>A</w:t>
        </w:r>
        <w:r>
          <w:rPr>
            <w:iCs/>
            <w:sz w:val="24"/>
          </w:rPr>
          <w:t xml:space="preserve"> S</w:t>
        </w:r>
        <w:r w:rsidRPr="00B45780">
          <w:rPr>
            <w:iCs/>
            <w:sz w:val="24"/>
          </w:rPr>
          <w:t>ynthesis</w:t>
        </w:r>
      </w:hyperlink>
      <w:r>
        <w:rPr>
          <w:iCs/>
          <w:sz w:val="24"/>
        </w:rPr>
        <w:t xml:space="preserve">," </w:t>
      </w:r>
      <w:r w:rsidRPr="00B45780">
        <w:rPr>
          <w:iCs/>
          <w:sz w:val="24"/>
        </w:rPr>
        <w:t>Journal of Public Economics, 6,</w:t>
      </w:r>
      <w:r>
        <w:rPr>
          <w:iCs/>
          <w:sz w:val="24"/>
        </w:rPr>
        <w:t xml:space="preserve"> </w:t>
      </w:r>
      <w:r w:rsidRPr="00B45780">
        <w:rPr>
          <w:iCs/>
          <w:sz w:val="24"/>
        </w:rPr>
        <w:t>327-358</w:t>
      </w:r>
      <w:r>
        <w:rPr>
          <w:iCs/>
          <w:sz w:val="24"/>
        </w:rPr>
        <w:t>.</w:t>
      </w:r>
    </w:p>
    <w:p w:rsidR="00BC1287" w:rsidRDefault="00BC1287" w:rsidP="00660063">
      <w:pPr>
        <w:bidi w:val="0"/>
        <w:spacing w:line="480" w:lineRule="auto"/>
        <w:ind w:left="-72"/>
        <w:jc w:val="both"/>
        <w:rPr>
          <w:iCs/>
          <w:sz w:val="24"/>
        </w:rPr>
      </w:pPr>
      <w:r>
        <w:rPr>
          <w:iCs/>
          <w:sz w:val="24"/>
        </w:rPr>
        <w:t>Moav,</w:t>
      </w:r>
      <w:r w:rsidRPr="003100D0">
        <w:rPr>
          <w:iCs/>
          <w:sz w:val="24"/>
        </w:rPr>
        <w:t xml:space="preserve"> </w:t>
      </w:r>
      <w:r>
        <w:rPr>
          <w:iCs/>
          <w:sz w:val="24"/>
        </w:rPr>
        <w:t>O.</w:t>
      </w:r>
      <w:r w:rsidRPr="003100D0">
        <w:rPr>
          <w:iCs/>
          <w:sz w:val="24"/>
        </w:rPr>
        <w:t xml:space="preserve"> </w:t>
      </w:r>
      <w:r>
        <w:rPr>
          <w:iCs/>
          <w:sz w:val="24"/>
        </w:rPr>
        <w:t>(</w:t>
      </w:r>
      <w:r w:rsidRPr="003100D0">
        <w:rPr>
          <w:iCs/>
          <w:sz w:val="24"/>
        </w:rPr>
        <w:t>2005</w:t>
      </w:r>
      <w:r>
        <w:rPr>
          <w:iCs/>
          <w:sz w:val="24"/>
        </w:rPr>
        <w:t>)</w:t>
      </w:r>
      <w:r w:rsidRPr="003100D0">
        <w:rPr>
          <w:iCs/>
          <w:sz w:val="24"/>
        </w:rPr>
        <w:t xml:space="preserve"> "Cheap Children and the Persistence of Poverty," </w:t>
      </w:r>
      <w:hyperlink r:id="rId516" w:history="1">
        <w:r w:rsidRPr="003100D0">
          <w:rPr>
            <w:iCs/>
            <w:sz w:val="24"/>
          </w:rPr>
          <w:t>Economic Journal</w:t>
        </w:r>
      </w:hyperlink>
      <w:r w:rsidRPr="003100D0">
        <w:rPr>
          <w:iCs/>
          <w:sz w:val="24"/>
        </w:rPr>
        <w:t>, 115, 88-110</w:t>
      </w:r>
      <w:r>
        <w:rPr>
          <w:iCs/>
          <w:sz w:val="24"/>
        </w:rPr>
        <w:t>.</w:t>
      </w:r>
    </w:p>
    <w:p w:rsidR="00BC1287" w:rsidRDefault="00B94D31" w:rsidP="00B85B7B">
      <w:pPr>
        <w:bidi w:val="0"/>
        <w:spacing w:line="480" w:lineRule="auto"/>
        <w:ind w:left="-72"/>
        <w:jc w:val="both"/>
        <w:rPr>
          <w:iCs/>
          <w:sz w:val="24"/>
        </w:rPr>
      </w:pPr>
      <w:hyperlink r:id="rId517" w:history="1">
        <w:r w:rsidR="00BC1287" w:rsidRPr="00B74016">
          <w:rPr>
            <w:iCs/>
            <w:sz w:val="24"/>
          </w:rPr>
          <w:t>Phelps</w:t>
        </w:r>
      </w:hyperlink>
      <w:r w:rsidR="00BC1287">
        <w:rPr>
          <w:iCs/>
          <w:sz w:val="24"/>
        </w:rPr>
        <w:t>, E. (1973) "</w:t>
      </w:r>
      <w:r w:rsidR="00BC1287" w:rsidRPr="00B74016">
        <w:rPr>
          <w:iCs/>
          <w:sz w:val="24"/>
        </w:rPr>
        <w:t>Taxation of Wage Income for Economic Justice</w:t>
      </w:r>
      <w:r w:rsidR="00BC1287">
        <w:rPr>
          <w:iCs/>
          <w:sz w:val="24"/>
        </w:rPr>
        <w:t xml:space="preserve">," </w:t>
      </w:r>
      <w:r w:rsidR="00BC1287" w:rsidRPr="00B74016">
        <w:rPr>
          <w:iCs/>
          <w:sz w:val="24"/>
        </w:rPr>
        <w:t>Quarterly Journal of Economics, 87, 331-354</w:t>
      </w:r>
      <w:r w:rsidR="00BC1287">
        <w:rPr>
          <w:iCs/>
          <w:sz w:val="24"/>
        </w:rPr>
        <w:t>.</w:t>
      </w:r>
    </w:p>
    <w:p w:rsidR="00BC1287" w:rsidRDefault="00BC1287" w:rsidP="00B74016">
      <w:pPr>
        <w:bidi w:val="0"/>
        <w:spacing w:line="480" w:lineRule="auto"/>
        <w:ind w:left="-72"/>
        <w:jc w:val="both"/>
        <w:rPr>
          <w:iCs/>
          <w:sz w:val="24"/>
        </w:rPr>
      </w:pPr>
      <w:r>
        <w:rPr>
          <w:iCs/>
          <w:sz w:val="24"/>
        </w:rPr>
        <w:t>Sadka, E. (1976) “On Income Distribution, Incentive Effects and Optimal Income Taxation,” Review of Economic Studies, 43, 261-268.</w:t>
      </w:r>
    </w:p>
    <w:p w:rsidR="00BC1287" w:rsidRDefault="00BC1287" w:rsidP="00C97A3D">
      <w:pPr>
        <w:bidi w:val="0"/>
        <w:spacing w:line="480" w:lineRule="auto"/>
        <w:ind w:left="-72"/>
        <w:jc w:val="both"/>
        <w:rPr>
          <w:iCs/>
          <w:sz w:val="24"/>
        </w:rPr>
      </w:pPr>
      <w:r>
        <w:rPr>
          <w:bCs w:val="0"/>
          <w:sz w:val="23"/>
          <w:szCs w:val="23"/>
          <w:lang w:eastAsia="en-US" w:bidi="ar-SA"/>
        </w:rPr>
        <w:t>Saez, E.</w:t>
      </w:r>
      <w:r w:rsidRPr="00327EDE">
        <w:rPr>
          <w:iCs/>
          <w:sz w:val="24"/>
        </w:rPr>
        <w:t xml:space="preserve"> (200</w:t>
      </w:r>
      <w:r>
        <w:rPr>
          <w:iCs/>
          <w:sz w:val="24"/>
        </w:rPr>
        <w:t>2</w:t>
      </w:r>
      <w:r w:rsidRPr="00327EDE">
        <w:rPr>
          <w:iCs/>
          <w:sz w:val="24"/>
        </w:rPr>
        <w:t>)</w:t>
      </w:r>
      <w:r>
        <w:rPr>
          <w:iCs/>
          <w:sz w:val="24"/>
        </w:rPr>
        <w:t xml:space="preserve"> </w:t>
      </w:r>
      <w:hyperlink r:id="rId518" w:history="1">
        <w:r w:rsidRPr="003D0FEB">
          <w:rPr>
            <w:bCs w:val="0"/>
            <w:sz w:val="23"/>
            <w:szCs w:val="23"/>
            <w:lang w:eastAsia="en-US" w:bidi="ar-SA"/>
          </w:rPr>
          <w:t>"Optimal Income Transfer Programs:</w:t>
        </w:r>
        <w:r>
          <w:rPr>
            <w:bCs w:val="0"/>
            <w:sz w:val="23"/>
            <w:szCs w:val="23"/>
            <w:lang w:eastAsia="en-US" w:bidi="ar-SA"/>
          </w:rPr>
          <w:t xml:space="preserve"> </w:t>
        </w:r>
        <w:r w:rsidRPr="003D0FEB">
          <w:rPr>
            <w:bCs w:val="0"/>
            <w:sz w:val="23"/>
            <w:szCs w:val="23"/>
            <w:lang w:eastAsia="en-US" w:bidi="ar-SA"/>
          </w:rPr>
          <w:t>Intensive Versus Extensive Labor Supply Responses"</w:t>
        </w:r>
        <w:r>
          <w:rPr>
            <w:bCs w:val="0"/>
            <w:sz w:val="23"/>
            <w:szCs w:val="23"/>
            <w:lang w:eastAsia="en-US" w:bidi="ar-SA"/>
          </w:rPr>
          <w:t>,</w:t>
        </w:r>
        <w:r w:rsidRPr="003D0FEB">
          <w:rPr>
            <w:bCs w:val="0"/>
            <w:sz w:val="23"/>
            <w:szCs w:val="23"/>
            <w:lang w:eastAsia="en-US" w:bidi="ar-SA"/>
          </w:rPr>
          <w:t xml:space="preserve"> Quarterly Journal of Economics, 117, 1039-1073</w:t>
        </w:r>
      </w:hyperlink>
      <w:r>
        <w:rPr>
          <w:bCs w:val="0"/>
          <w:sz w:val="23"/>
          <w:szCs w:val="23"/>
          <w:lang w:eastAsia="en-US" w:bidi="ar-SA"/>
        </w:rPr>
        <w:t>.</w:t>
      </w:r>
    </w:p>
    <w:p w:rsidR="00BC1287" w:rsidRDefault="00BC1287" w:rsidP="003D0FEB">
      <w:pPr>
        <w:bidi w:val="0"/>
        <w:spacing w:line="480" w:lineRule="auto"/>
        <w:ind w:left="-72"/>
        <w:jc w:val="both"/>
        <w:rPr>
          <w:iCs/>
          <w:sz w:val="24"/>
        </w:rPr>
      </w:pPr>
      <w:r>
        <w:rPr>
          <w:iCs/>
          <w:sz w:val="24"/>
        </w:rPr>
        <w:lastRenderedPageBreak/>
        <w:t>Salanie, B. (2003). “The Economics of Taxation”, The MIT Press, Cambridge, Mass.</w:t>
      </w:r>
    </w:p>
    <w:p w:rsidR="00BC1287" w:rsidRPr="00FC3DA7" w:rsidRDefault="00BC1287" w:rsidP="00FC3DA7">
      <w:pPr>
        <w:bidi w:val="0"/>
        <w:spacing w:line="480" w:lineRule="auto"/>
        <w:ind w:left="-72"/>
        <w:jc w:val="both"/>
        <w:rPr>
          <w:iCs/>
          <w:sz w:val="24"/>
        </w:rPr>
      </w:pPr>
      <w:r w:rsidRPr="00B53131">
        <w:rPr>
          <w:bCs w:val="0"/>
          <w:sz w:val="24"/>
        </w:rPr>
        <w:t>Seade</w:t>
      </w:r>
      <w:r>
        <w:rPr>
          <w:bCs w:val="0"/>
          <w:sz w:val="24"/>
        </w:rPr>
        <w:t>,</w:t>
      </w:r>
      <w:r w:rsidRPr="00B53131">
        <w:rPr>
          <w:bCs w:val="0"/>
          <w:sz w:val="24"/>
        </w:rPr>
        <w:t xml:space="preserve"> J</w:t>
      </w:r>
      <w:r>
        <w:rPr>
          <w:bCs w:val="0"/>
          <w:sz w:val="24"/>
        </w:rPr>
        <w:t>.</w:t>
      </w:r>
      <w:r w:rsidRPr="00B53131">
        <w:rPr>
          <w:bCs w:val="0"/>
          <w:sz w:val="24"/>
        </w:rPr>
        <w:t xml:space="preserve"> (1977)</w:t>
      </w:r>
      <w:r>
        <w:rPr>
          <w:bCs w:val="0"/>
          <w:sz w:val="24"/>
        </w:rPr>
        <w:t>.</w:t>
      </w:r>
      <w:r w:rsidRPr="00B53131">
        <w:rPr>
          <w:bCs w:val="0"/>
          <w:sz w:val="24"/>
        </w:rPr>
        <w:t xml:space="preserve"> On the </w:t>
      </w:r>
      <w:r>
        <w:rPr>
          <w:bCs w:val="0"/>
          <w:sz w:val="24"/>
        </w:rPr>
        <w:t>S</w:t>
      </w:r>
      <w:r w:rsidRPr="00B53131">
        <w:rPr>
          <w:bCs w:val="0"/>
          <w:sz w:val="24"/>
        </w:rPr>
        <w:t xml:space="preserve">hape of </w:t>
      </w:r>
      <w:r>
        <w:rPr>
          <w:bCs w:val="0"/>
          <w:sz w:val="24"/>
        </w:rPr>
        <w:t>O</w:t>
      </w:r>
      <w:r w:rsidRPr="00B53131">
        <w:rPr>
          <w:bCs w:val="0"/>
          <w:sz w:val="24"/>
        </w:rPr>
        <w:t xml:space="preserve">ptimal </w:t>
      </w:r>
      <w:r>
        <w:rPr>
          <w:bCs w:val="0"/>
          <w:sz w:val="24"/>
        </w:rPr>
        <w:t>T</w:t>
      </w:r>
      <w:r w:rsidRPr="00B53131">
        <w:rPr>
          <w:bCs w:val="0"/>
          <w:sz w:val="24"/>
        </w:rPr>
        <w:t xml:space="preserve">ax </w:t>
      </w:r>
      <w:r>
        <w:rPr>
          <w:bCs w:val="0"/>
          <w:sz w:val="24"/>
        </w:rPr>
        <w:t>S</w:t>
      </w:r>
      <w:r w:rsidRPr="00B53131">
        <w:rPr>
          <w:bCs w:val="0"/>
          <w:sz w:val="24"/>
        </w:rPr>
        <w:t>chedules. J</w:t>
      </w:r>
      <w:r>
        <w:rPr>
          <w:bCs w:val="0"/>
          <w:sz w:val="24"/>
        </w:rPr>
        <w:t>ournal of</w:t>
      </w:r>
      <w:r w:rsidRPr="00B53131">
        <w:rPr>
          <w:bCs w:val="0"/>
          <w:sz w:val="24"/>
        </w:rPr>
        <w:t xml:space="preserve"> Public Econ</w:t>
      </w:r>
      <w:r>
        <w:rPr>
          <w:bCs w:val="0"/>
          <w:sz w:val="24"/>
        </w:rPr>
        <w:t>omics</w:t>
      </w:r>
      <w:r w:rsidRPr="00B53131">
        <w:rPr>
          <w:bCs w:val="0"/>
          <w:sz w:val="24"/>
        </w:rPr>
        <w:t xml:space="preserve"> 7: 203–235</w:t>
      </w:r>
      <w:r>
        <w:rPr>
          <w:bCs w:val="0"/>
          <w:sz w:val="24"/>
        </w:rPr>
        <w:t>.</w:t>
      </w:r>
    </w:p>
    <w:p w:rsidR="00BC1287" w:rsidRPr="004264E9" w:rsidRDefault="00BC1287" w:rsidP="009F348F">
      <w:pPr>
        <w:bidi w:val="0"/>
        <w:spacing w:line="480" w:lineRule="auto"/>
        <w:ind w:left="-72"/>
        <w:jc w:val="both"/>
        <w:rPr>
          <w:iCs/>
          <w:sz w:val="24"/>
        </w:rPr>
      </w:pPr>
      <w:r w:rsidRPr="00B53131">
        <w:rPr>
          <w:bCs w:val="0"/>
          <w:sz w:val="24"/>
        </w:rPr>
        <w:t>Stiglitz, J. (1982). "Self Selection and Pareto Efficient Taxation,</w:t>
      </w:r>
      <w:r>
        <w:rPr>
          <w:bCs w:val="0"/>
          <w:sz w:val="24"/>
        </w:rPr>
        <w:t xml:space="preserve">" </w:t>
      </w:r>
      <w:r w:rsidRPr="00B53131">
        <w:rPr>
          <w:bCs w:val="0"/>
          <w:sz w:val="24"/>
        </w:rPr>
        <w:t>Journal of Public Economics, 17, 213-240</w:t>
      </w:r>
    </w:p>
    <w:p w:rsidR="00BC1287" w:rsidRDefault="00BC1287" w:rsidP="004264E9">
      <w:pPr>
        <w:bidi w:val="0"/>
        <w:spacing w:line="480" w:lineRule="auto"/>
        <w:ind w:left="-72"/>
        <w:jc w:val="both"/>
        <w:rPr>
          <w:iCs/>
          <w:sz w:val="24"/>
        </w:rPr>
      </w:pPr>
    </w:p>
    <w:p w:rsidR="00BC1287" w:rsidRDefault="00BC1287" w:rsidP="00791F3F">
      <w:pPr>
        <w:bidi w:val="0"/>
        <w:spacing w:line="480" w:lineRule="auto"/>
        <w:ind w:left="-72"/>
        <w:jc w:val="both"/>
        <w:rPr>
          <w:iCs/>
          <w:sz w:val="24"/>
        </w:rPr>
      </w:pPr>
    </w:p>
    <w:p w:rsidR="00BC1287" w:rsidRPr="00F3612A" w:rsidRDefault="00BC1287" w:rsidP="00C23041">
      <w:pPr>
        <w:bidi w:val="0"/>
        <w:spacing w:line="480" w:lineRule="auto"/>
        <w:jc w:val="both"/>
        <w:rPr>
          <w:b/>
          <w:bCs w:val="0"/>
          <w:iCs/>
          <w:sz w:val="24"/>
        </w:rPr>
      </w:pPr>
    </w:p>
    <w:sectPr w:rsidR="00BC1287" w:rsidRPr="00F3612A" w:rsidSect="00EA45A9">
      <w:footerReference w:type="even" r:id="rId519"/>
      <w:footerReference w:type="default" r:id="rId520"/>
      <w:pgSz w:w="11906" w:h="16838"/>
      <w:pgMar w:top="1440" w:right="1800" w:bottom="1440" w:left="180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31" w:rsidRDefault="00B94D31">
      <w:r>
        <w:separator/>
      </w:r>
    </w:p>
  </w:endnote>
  <w:endnote w:type="continuationSeparator" w:id="0">
    <w:p w:rsidR="00B94D31" w:rsidRDefault="00B9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DA" w:rsidRDefault="00932CDA" w:rsidP="00E3603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CDA" w:rsidRDefault="0093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DA" w:rsidRPr="004D74F7" w:rsidRDefault="00932CDA" w:rsidP="00E3603A">
    <w:pPr>
      <w:pStyle w:val="Footer"/>
      <w:framePr w:wrap="around" w:vAnchor="text" w:hAnchor="text" w:xAlign="center" w:y="1"/>
      <w:rPr>
        <w:rStyle w:val="PageNumber"/>
        <w:b/>
        <w:bCs w:val="0"/>
        <w:sz w:val="20"/>
        <w:szCs w:val="20"/>
      </w:rPr>
    </w:pPr>
    <w:r w:rsidRPr="004D74F7">
      <w:rPr>
        <w:rStyle w:val="PageNumber"/>
        <w:b/>
        <w:bCs w:val="0"/>
        <w:sz w:val="20"/>
        <w:szCs w:val="20"/>
      </w:rPr>
      <w:fldChar w:fldCharType="begin"/>
    </w:r>
    <w:r w:rsidRPr="004D74F7">
      <w:rPr>
        <w:rStyle w:val="PageNumber"/>
        <w:b/>
        <w:bCs w:val="0"/>
        <w:sz w:val="20"/>
        <w:szCs w:val="20"/>
      </w:rPr>
      <w:instrText xml:space="preserve">PAGE  </w:instrText>
    </w:r>
    <w:r w:rsidRPr="004D74F7">
      <w:rPr>
        <w:rStyle w:val="PageNumber"/>
        <w:b/>
        <w:bCs w:val="0"/>
        <w:sz w:val="20"/>
        <w:szCs w:val="20"/>
      </w:rPr>
      <w:fldChar w:fldCharType="separate"/>
    </w:r>
    <w:r w:rsidR="000022DF">
      <w:rPr>
        <w:rStyle w:val="PageNumber"/>
        <w:b/>
        <w:bCs w:val="0"/>
        <w:noProof/>
        <w:sz w:val="20"/>
        <w:szCs w:val="20"/>
        <w:rtl/>
      </w:rPr>
      <w:t>53</w:t>
    </w:r>
    <w:r w:rsidRPr="004D74F7">
      <w:rPr>
        <w:rStyle w:val="PageNumber"/>
        <w:b/>
        <w:bCs w:val="0"/>
        <w:sz w:val="20"/>
        <w:szCs w:val="20"/>
      </w:rPr>
      <w:fldChar w:fldCharType="end"/>
    </w:r>
  </w:p>
  <w:p w:rsidR="00932CDA" w:rsidRDefault="0093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31" w:rsidRDefault="00B94D31">
      <w:r>
        <w:separator/>
      </w:r>
    </w:p>
  </w:footnote>
  <w:footnote w:type="continuationSeparator" w:id="0">
    <w:p w:rsidR="00B94D31" w:rsidRDefault="00B94D31">
      <w:r>
        <w:continuationSeparator/>
      </w:r>
    </w:p>
  </w:footnote>
  <w:footnote w:id="1">
    <w:p w:rsidR="00932CDA" w:rsidRDefault="00932CDA" w:rsidP="006C36C0">
      <w:pPr>
        <w:pStyle w:val="FootnoteText"/>
        <w:bidi w:val="0"/>
        <w:jc w:val="both"/>
      </w:pPr>
      <w:r w:rsidRPr="006C36C0">
        <w:rPr>
          <w:rStyle w:val="FootnoteReference"/>
        </w:rPr>
        <w:sym w:font="Symbol" w:char="F0A7"/>
      </w:r>
      <w:r>
        <w:t xml:space="preserve"> The authors wish to thank three anonymous referees for their constructive comments and suggestions. The usual disclaimer applies.</w:t>
      </w:r>
    </w:p>
  </w:footnote>
  <w:footnote w:id="2">
    <w:p w:rsidR="00932CDA" w:rsidRDefault="00932CDA" w:rsidP="00516311">
      <w:pPr>
        <w:pStyle w:val="FootnoteText"/>
        <w:bidi w:val="0"/>
        <w:jc w:val="both"/>
      </w:pPr>
      <w:r>
        <w:rPr>
          <w:rStyle w:val="FootnoteReference"/>
        </w:rPr>
        <w:t>*</w:t>
      </w:r>
      <w:r>
        <w:t xml:space="preserve">   </w:t>
      </w:r>
      <w:r w:rsidRPr="0046061C">
        <w:t>Department of Economics, Ben-Gurion University, Beer-Sheba 84105, Israel</w:t>
      </w:r>
      <w:r>
        <w:t>, CesIfo, IZA</w:t>
      </w:r>
      <w:r w:rsidRPr="0046061C">
        <w:t xml:space="preserve">. E-mail: </w:t>
      </w:r>
      <w:hyperlink r:id="rId1" w:history="1">
        <w:r w:rsidRPr="00B962B6">
          <w:rPr>
            <w:rStyle w:val="Hyperlink"/>
          </w:rPr>
          <w:t>tomerblu@bgumail.bgu.ac.il</w:t>
        </w:r>
      </w:hyperlink>
      <w:r>
        <w:rPr>
          <w:sz w:val="18"/>
          <w:szCs w:val="18"/>
        </w:rPr>
        <w:t xml:space="preserve">.  </w:t>
      </w:r>
    </w:p>
  </w:footnote>
  <w:footnote w:id="3">
    <w:p w:rsidR="00932CDA" w:rsidRDefault="00932CDA" w:rsidP="00516311">
      <w:pPr>
        <w:pStyle w:val="FootnoteText"/>
        <w:bidi w:val="0"/>
        <w:jc w:val="both"/>
      </w:pPr>
      <w:r w:rsidRPr="00566B22">
        <w:rPr>
          <w:rStyle w:val="FootnoteReference"/>
        </w:rPr>
        <w:sym w:font="Symbol" w:char="F0AA"/>
      </w:r>
      <w:r>
        <w:rPr>
          <w:rtl/>
        </w:rPr>
        <w:t xml:space="preserve"> </w:t>
      </w:r>
      <w:r>
        <w:t xml:space="preserve">The Buchman Faculty of Law, Tel-Aviv University, Tel-Aviv 69978, Israel. E-mail: </w:t>
      </w:r>
      <w:hyperlink r:id="rId2" w:history="1">
        <w:r w:rsidRPr="005816EB">
          <w:rPr>
            <w:rStyle w:val="Hyperlink"/>
          </w:rPr>
          <w:t>margalio@post.tau.ac.il</w:t>
        </w:r>
      </w:hyperlink>
    </w:p>
  </w:footnote>
  <w:footnote w:id="4">
    <w:p w:rsidR="00932CDA" w:rsidRDefault="00932CDA" w:rsidP="00516311">
      <w:pPr>
        <w:pStyle w:val="FootnoteText"/>
        <w:bidi w:val="0"/>
        <w:jc w:val="both"/>
      </w:pPr>
      <w:r w:rsidRPr="00BB13F9">
        <w:rPr>
          <w:rStyle w:val="FootnoteReference"/>
        </w:rPr>
        <w:sym w:font="Symbol" w:char="F0A8"/>
      </w:r>
      <w:r>
        <w:rPr>
          <w:rtl/>
        </w:rPr>
        <w:t xml:space="preserve"> </w:t>
      </w:r>
      <w:r w:rsidRPr="0046061C">
        <w:t xml:space="preserve">The Eitan Berglas School of Economics, </w:t>
      </w:r>
      <w:smartTag w:uri="urn:schemas-microsoft-com:office:smarttags" w:element="PersonName">
        <w:smartTagPr>
          <w:attr w:name="ProductID" w:val="Tel Aviv University"/>
        </w:smartTagPr>
        <w:r w:rsidRPr="0046061C">
          <w:t>Tel Aviv University</w:t>
        </w:r>
      </w:smartTag>
      <w:r w:rsidRPr="0046061C">
        <w:t>, Tel-Aviv 69978, Israel</w:t>
      </w:r>
      <w:r>
        <w:t>, CesIfo, IZA</w:t>
      </w:r>
      <w:r w:rsidRPr="0046061C">
        <w:t xml:space="preserve">. E-mail: </w:t>
      </w:r>
      <w:hyperlink r:id="rId3" w:history="1">
        <w:r w:rsidRPr="0046061C">
          <w:rPr>
            <w:rStyle w:val="Hyperlink"/>
          </w:rPr>
          <w:t>sadka@post.tau.ac.il</w:t>
        </w:r>
      </w:hyperlink>
    </w:p>
  </w:footnote>
  <w:footnote w:id="5">
    <w:p w:rsidR="00932CDA" w:rsidRDefault="00932CDA" w:rsidP="00130078">
      <w:pPr>
        <w:pStyle w:val="FootnoteText"/>
        <w:bidi w:val="0"/>
        <w:jc w:val="both"/>
      </w:pPr>
      <w:r>
        <w:rPr>
          <w:rStyle w:val="FootnoteReference"/>
        </w:rPr>
        <w:footnoteRef/>
      </w:r>
      <w:r>
        <w:rPr>
          <w:rtl/>
        </w:rPr>
        <w:t xml:space="preserve"> </w:t>
      </w:r>
      <w:r>
        <w:t xml:space="preserve">Nearly all developed countries provide universal child allowances; namely, child allowances that do not depend on household's income (but may well vary with the number of children) with the notable exception of the </w:t>
      </w:r>
      <w:smartTag w:uri="urn:schemas-microsoft-com:office:smarttags" w:element="country-region">
        <w:smartTag w:uri="urn:schemas-microsoft-com:office:smarttags" w:element="place">
          <w:r>
            <w:t>US</w:t>
          </w:r>
        </w:smartTag>
      </w:smartTag>
      <w:r>
        <w:t xml:space="preserve">, where the child allowances system (which is embedded in the EITC program) is (partly) means-tested. Thus, for example, in 2009, for the income range of 0-5,970 USD, a household with no children is entitled to a wage subsidy of 7.65%, whereas, a household with one child is eligible for a wage subsidy of 34% (within the same income range households with 2 and 3 children are entitled to a wage subsidy of 40% and 45%, respectively). In this income range, as well as in the income phase-out ranges that are also structured with different rates for different numbers of children, child allowances are means-tested.  However, parts of the program are universal. For example, the difference between the allowance of households with 3 children and that of households with 2 children (with the same level of income) is constant for all levels of income above 12,570 USD; and in the overlapping income ranges, in which the child allowance is fixed (the plateaus), the program is obviously universal, as the allowances depend only on the number of children and not on income.      </w:t>
      </w:r>
    </w:p>
  </w:footnote>
  <w:footnote w:id="6">
    <w:p w:rsidR="00932CDA" w:rsidRDefault="00932CDA" w:rsidP="00616DB6">
      <w:pPr>
        <w:pStyle w:val="FootnoteText"/>
        <w:bidi w:val="0"/>
        <w:jc w:val="both"/>
      </w:pPr>
      <w:r>
        <w:rPr>
          <w:rStyle w:val="FootnoteReference"/>
        </w:rPr>
        <w:footnoteRef/>
      </w:r>
      <w:r>
        <w:rPr>
          <w:rtl/>
        </w:rPr>
        <w:t xml:space="preserve"> </w:t>
      </w:r>
      <w:r>
        <w:t xml:space="preserve"> </w:t>
      </w:r>
      <w:smartTag w:uri="urn:schemas-microsoft-com:office:smarttags" w:element="country-region">
        <w:r>
          <w:t>France</w:t>
        </w:r>
      </w:smartTag>
      <w:r>
        <w:t xml:space="preserve">, </w:t>
      </w:r>
      <w:smartTag w:uri="urn:schemas-microsoft-com:office:smarttags" w:element="country-region">
        <w:r>
          <w:t>Sweden</w:t>
        </w:r>
      </w:smartTag>
      <w:r>
        <w:t xml:space="preserve"> and </w:t>
      </w:r>
      <w:smartTag w:uri="urn:schemas-microsoft-com:office:smarttags" w:element="place">
        <w:smartTag w:uri="urn:schemas-microsoft-com:office:smarttags" w:element="State">
          <w:r>
            <w:t>Quebec</w:t>
          </w:r>
        </w:smartTag>
      </w:smartTag>
      <w:r>
        <w:t xml:space="preserve">, are notable examples of countries that have implemented policies with the explicit goal of enhancing fertility [see, e.g., Laroque and Salanie (2008)]. </w:t>
      </w:r>
    </w:p>
  </w:footnote>
  <w:footnote w:id="7">
    <w:p w:rsidR="00932CDA" w:rsidRDefault="00932CDA" w:rsidP="00667DBA">
      <w:pPr>
        <w:pStyle w:val="FootnoteText"/>
        <w:bidi w:val="0"/>
        <w:jc w:val="both"/>
      </w:pPr>
      <w:r>
        <w:rPr>
          <w:rStyle w:val="FootnoteReference"/>
        </w:rPr>
        <w:footnoteRef/>
      </w:r>
      <w:r>
        <w:rPr>
          <w:rtl/>
        </w:rPr>
        <w:t xml:space="preserve"> </w:t>
      </w:r>
      <w:r>
        <w:t xml:space="preserve"> The cost of daycare is</w:t>
      </w:r>
      <w:r w:rsidRPr="00FC286C">
        <w:t xml:space="preserve"> a business related </w:t>
      </w:r>
      <w:r>
        <w:t>expense</w:t>
      </w:r>
      <w:r w:rsidRPr="00FC286C">
        <w:t xml:space="preserve"> of parents with young children who need someone to look after their children when they are at work. It is a business and personal </w:t>
      </w:r>
      <w:r>
        <w:t xml:space="preserve">(that is, consumption) </w:t>
      </w:r>
      <w:r w:rsidRPr="00FC286C">
        <w:t>mixed cost, as daycare provide</w:t>
      </w:r>
      <w:r>
        <w:t>s</w:t>
      </w:r>
      <w:r w:rsidRPr="00FC286C">
        <w:t xml:space="preserve"> value beyond the mere s</w:t>
      </w:r>
      <w:r>
        <w:t xml:space="preserve">afekeeping of the children. According to basic income tax principles, </w:t>
      </w:r>
      <w:r w:rsidRPr="00FC286C">
        <w:t>the business part of it should be deducted in computing t</w:t>
      </w:r>
      <w:r>
        <w:t xml:space="preserve">he taxable income of the parent (as is done, for example, in </w:t>
      </w:r>
      <w:smartTag w:uri="urn:schemas-microsoft-com:office:smarttags" w:element="country-region">
        <w:r>
          <w:t>Canada</w:t>
        </w:r>
      </w:smartTag>
      <w:r>
        <w:t xml:space="preserve"> and in </w:t>
      </w:r>
      <w:smartTag w:uri="urn:schemas-microsoft-com:office:smarttags" w:element="place">
        <w:smartTag w:uri="urn:schemas-microsoft-com:office:smarttags" w:element="country-region">
          <w:r>
            <w:t>Germany</w:t>
          </w:r>
        </w:smartTag>
      </w:smartTag>
      <w:r>
        <w:t xml:space="preserve">). Most countries do not allow an outright deduction due to the difficulty of separating the business and consumption elements, but instead reach </w:t>
      </w:r>
      <w:r w:rsidRPr="00FC286C">
        <w:t xml:space="preserve">some sort of </w:t>
      </w:r>
      <w:r>
        <w:t xml:space="preserve">a </w:t>
      </w:r>
      <w:r w:rsidRPr="00FC286C">
        <w:t xml:space="preserve">compromise such as the exclusion of employer provided child care </w:t>
      </w:r>
      <w:r>
        <w:t xml:space="preserve">(or daycare expenses reimbursed by the employer) </w:t>
      </w:r>
      <w:r w:rsidRPr="00FC286C">
        <w:t xml:space="preserve">from taxable income </w:t>
      </w:r>
      <w:r>
        <w:t xml:space="preserve">(as in the US, the Netherlands and Japan), </w:t>
      </w:r>
      <w:r w:rsidRPr="00FC286C">
        <w:t>or providing a credit in lieu of deduction</w:t>
      </w:r>
      <w:r>
        <w:t xml:space="preserve"> (as in France)</w:t>
      </w:r>
      <w:r w:rsidRPr="00FC286C">
        <w:t>.</w:t>
      </w:r>
    </w:p>
  </w:footnote>
  <w:footnote w:id="8">
    <w:p w:rsidR="00932CDA" w:rsidRDefault="00932CDA" w:rsidP="008736E7">
      <w:pPr>
        <w:pStyle w:val="FootnoteText"/>
        <w:bidi w:val="0"/>
        <w:jc w:val="both"/>
      </w:pPr>
      <w:r>
        <w:rPr>
          <w:rStyle w:val="FootnoteReference"/>
        </w:rPr>
        <w:footnoteRef/>
      </w:r>
      <w:r>
        <w:rPr>
          <w:rtl/>
        </w:rPr>
        <w:t xml:space="preserve"> </w:t>
      </w:r>
      <w:r>
        <w:t xml:space="preserve">For evidence of the existence of a quality-quantity trade-off see, e.g. Hanushek (1992). </w:t>
      </w:r>
    </w:p>
  </w:footnote>
  <w:footnote w:id="9">
    <w:p w:rsidR="00932CDA" w:rsidRDefault="00932CDA" w:rsidP="00FF158C">
      <w:pPr>
        <w:pStyle w:val="FootnoteText"/>
        <w:bidi w:val="0"/>
        <w:jc w:val="both"/>
      </w:pPr>
      <w:r>
        <w:rPr>
          <w:rStyle w:val="FootnoteReference"/>
        </w:rPr>
        <w:footnoteRef/>
      </w:r>
      <w:r>
        <w:t xml:space="preserve"> For a similar approach in the context of family taxation, see Cigno and Pettini (2002), who assume that market ability and domestic skills are uncorrelated. Assuming that households differ not only in their earning abilities but also in their nurturing capacities would require one to know the magnitude of, and the correlation between, the two types of ability in order to derive concrete policy conclusions. In the absence of substantiated empirical evidence, assuming no correlation seems to be a plausible benchmark for analysis.</w:t>
      </w:r>
    </w:p>
  </w:footnote>
  <w:footnote w:id="10">
    <w:p w:rsidR="00932CDA" w:rsidRDefault="00932CDA" w:rsidP="002A2B64">
      <w:pPr>
        <w:pStyle w:val="FootnoteText"/>
        <w:bidi w:val="0"/>
        <w:jc w:val="both"/>
      </w:pPr>
      <w:r>
        <w:rPr>
          <w:rStyle w:val="FootnoteReference"/>
        </w:rPr>
        <w:footnoteRef/>
      </w:r>
      <w:r>
        <w:rPr>
          <w:rtl/>
        </w:rPr>
        <w:t xml:space="preserve"> </w:t>
      </w:r>
      <w:r>
        <w:t>As differences in earning ability are assumed to be the single source of heterogeneity in the economy, we refrain from introducing horizontal equity considerations into the analysis.</w:t>
      </w:r>
    </w:p>
  </w:footnote>
  <w:footnote w:id="11">
    <w:p w:rsidR="00932CDA" w:rsidRDefault="00932CDA" w:rsidP="00592209">
      <w:pPr>
        <w:pStyle w:val="FootnoteText"/>
        <w:bidi w:val="0"/>
        <w:jc w:val="both"/>
      </w:pPr>
      <w:r>
        <w:rPr>
          <w:rStyle w:val="FootnoteReference"/>
        </w:rPr>
        <w:footnoteRef/>
      </w:r>
      <w:r>
        <w:rPr>
          <w:rtl/>
        </w:rPr>
        <w:t xml:space="preserve"> </w:t>
      </w:r>
      <w:r>
        <w:t xml:space="preserve"> Notice that </w:t>
      </w:r>
      <w:r>
        <w:rPr>
          <w:i/>
          <w:iCs/>
        </w:rPr>
        <w:t>e</w:t>
      </w:r>
      <w:r>
        <w:t xml:space="preserve"> is measured per-capita, for simplicity; that is, there are no economies of scale embodied in the consumption of children. In reality, some economies of scale are likely to exist and are often addressed by reference to equivalents scales. Ignoring economies of scale does not affect the qualitative nature of our key arguments. In fact, assuming economies of scale could even strengthen our argument. </w:t>
      </w:r>
    </w:p>
  </w:footnote>
  <w:footnote w:id="12">
    <w:p w:rsidR="00932CDA" w:rsidRDefault="00932CDA" w:rsidP="00D06459">
      <w:pPr>
        <w:pStyle w:val="FootnoteText"/>
        <w:bidi w:val="0"/>
        <w:jc w:val="both"/>
      </w:pPr>
      <w:r>
        <w:rPr>
          <w:rStyle w:val="FootnoteReference"/>
        </w:rPr>
        <w:footnoteRef/>
      </w:r>
      <w:r>
        <w:rPr>
          <w:rtl/>
        </w:rPr>
        <w:t xml:space="preserve"> </w:t>
      </w:r>
      <w:r>
        <w:t xml:space="preserve"> See, for example, Moav (2005), for a similar setting.</w:t>
      </w:r>
    </w:p>
  </w:footnote>
  <w:footnote w:id="13">
    <w:p w:rsidR="00932CDA" w:rsidRDefault="00932CDA" w:rsidP="00C211AE">
      <w:pPr>
        <w:pStyle w:val="FootnoteText"/>
        <w:bidi w:val="0"/>
        <w:jc w:val="both"/>
      </w:pPr>
      <w:r>
        <w:rPr>
          <w:rStyle w:val="FootnoteReference"/>
        </w:rPr>
        <w:footnoteRef/>
      </w:r>
      <w:r>
        <w:rPr>
          <w:rtl/>
        </w:rPr>
        <w:t xml:space="preserve"> </w:t>
      </w:r>
      <w:r>
        <w:t xml:space="preserve">The variable </w:t>
      </w:r>
      <w:r>
        <w:rPr>
          <w:i/>
          <w:iCs/>
        </w:rPr>
        <w:t>e</w:t>
      </w:r>
      <w:r>
        <w:t xml:space="preserve"> is henceforth interpreted as the level of parental provision of child related consumption goods, such as education (Becker, 1991), but may well take additional plausible interpretations, such as the maximized lifetime utility of each child (Becker and Barro, 1988) or old age support expected by parents from each of their children (Cigno, 1993). One possible way to interpret the specific functional form given in equation (1) is to define the quality of (per-child) level of education provided by the parents (</w:t>
      </w:r>
      <w:r>
        <w:rPr>
          <w:i/>
          <w:iCs/>
        </w:rPr>
        <w:t>E</w:t>
      </w:r>
      <w:r>
        <w:t>) as depending on both the time inputs contributed by the parents  (</w:t>
      </w:r>
      <w:r w:rsidRPr="00C25BE3">
        <w:rPr>
          <w:position w:val="-6"/>
        </w:rPr>
        <w:object w:dxaOrig="220" w:dyaOrig="200">
          <v:shape id="_x0000_i1291" type="#_x0000_t75" style="width:11.25pt;height:10pt" o:ole="">
            <v:imagedata r:id="rId4" o:title=""/>
          </v:shape>
          <o:OLEObject Type="Embed" ProgID="Equation.3" ShapeID="_x0000_i1291" DrawAspect="Content" ObjectID="_1353333141" r:id="rId5"/>
        </w:object>
      </w:r>
      <w:r>
        <w:t>) and the amount of market goods or services purchased by the parents denoted by (</w:t>
      </w:r>
      <w:r>
        <w:rPr>
          <w:i/>
          <w:iCs/>
        </w:rPr>
        <w:t>e</w:t>
      </w:r>
      <w:r>
        <w:t>),</w:t>
      </w:r>
      <w:r>
        <w:rPr>
          <w:i/>
          <w:iCs/>
        </w:rPr>
        <w:t xml:space="preserve"> </w:t>
      </w:r>
      <w:r>
        <w:t xml:space="preserve">say, private-tutor services. Then, assuming that the quality of education is given by </w:t>
      </w:r>
      <w:r w:rsidRPr="0037649D">
        <w:rPr>
          <w:position w:val="-10"/>
        </w:rPr>
        <w:object w:dxaOrig="980" w:dyaOrig="300">
          <v:shape id="_x0000_i1292" type="#_x0000_t75" style="width:48.85pt;height:15.05pt" o:ole="">
            <v:imagedata r:id="rId6" o:title=""/>
          </v:shape>
          <o:OLEObject Type="Embed" ProgID="Equation.3" ShapeID="_x0000_i1292" DrawAspect="Content" ObjectID="_1353333142" r:id="rId7"/>
        </w:object>
      </w:r>
      <w:r>
        <w:t xml:space="preserve"> and further assuming that the ‘production technology’, </w:t>
      </w:r>
      <w:r>
        <w:rPr>
          <w:i/>
          <w:iCs/>
        </w:rPr>
        <w:t>f</w:t>
      </w:r>
      <w:r>
        <w:t xml:space="preserve">, is taking an additively separable form, one obtains the functional form given in equation (1).  </w:t>
      </w:r>
    </w:p>
  </w:footnote>
  <w:footnote w:id="14">
    <w:p w:rsidR="00932CDA" w:rsidRDefault="00932CDA" w:rsidP="002A56E2">
      <w:pPr>
        <w:pStyle w:val="FootnoteText"/>
        <w:bidi w:val="0"/>
        <w:jc w:val="both"/>
      </w:pPr>
      <w:r>
        <w:rPr>
          <w:rStyle w:val="FootnoteReference"/>
        </w:rPr>
        <w:footnoteRef/>
      </w:r>
      <w:r>
        <w:rPr>
          <w:rtl/>
        </w:rPr>
        <w:t xml:space="preserve"> </w:t>
      </w:r>
      <w:r w:rsidRPr="002A56E2">
        <w:t>For models assuming exogenous fertility see, for instance, Cremer, Dellis and Pestieau (2003).</w:t>
      </w:r>
    </w:p>
  </w:footnote>
  <w:footnote w:id="15">
    <w:p w:rsidR="00932CDA" w:rsidRDefault="00932CDA" w:rsidP="004D0937">
      <w:pPr>
        <w:pStyle w:val="FootnoteText"/>
        <w:bidi w:val="0"/>
        <w:jc w:val="both"/>
      </w:pPr>
      <w:r>
        <w:rPr>
          <w:rStyle w:val="FootnoteReference"/>
        </w:rPr>
        <w:footnoteRef/>
      </w:r>
      <w:r>
        <w:rPr>
          <w:rtl/>
        </w:rPr>
        <w:t xml:space="preserve"> </w:t>
      </w:r>
      <w:r>
        <w:t xml:space="preserve">Wealthier households will partially mitigate this by replacing their own time inputs with relatively cheaper outsourced day-care services (via choosing to increase </w:t>
      </w:r>
      <w:r>
        <w:rPr>
          <w:i/>
          <w:iCs/>
        </w:rPr>
        <w:t>e</w:t>
      </w:r>
      <w:r>
        <w:t xml:space="preserve"> and decrease</w:t>
      </w:r>
      <w:r w:rsidRPr="00E60A22">
        <w:rPr>
          <w:i/>
          <w:iCs/>
          <w:position w:val="-6"/>
        </w:rPr>
        <w:object w:dxaOrig="220" w:dyaOrig="200">
          <v:shape id="_x0000_i1293" type="#_x0000_t75" style="width:11.25pt;height:10pt" o:ole="">
            <v:imagedata r:id="rId8" o:title=""/>
          </v:shape>
          <o:OLEObject Type="Embed" ProgID="Equation.3" ShapeID="_x0000_i1293" DrawAspect="Content" ObjectID="_1353333143" r:id="rId9"/>
        </w:object>
      </w:r>
      <w:r>
        <w:t xml:space="preserve">). We will further discuss this point below. </w:t>
      </w:r>
    </w:p>
  </w:footnote>
  <w:footnote w:id="16">
    <w:p w:rsidR="00932CDA" w:rsidRDefault="00932CDA" w:rsidP="00B254A9">
      <w:pPr>
        <w:pStyle w:val="FootnoteText"/>
        <w:bidi w:val="0"/>
        <w:jc w:val="both"/>
      </w:pPr>
      <w:r>
        <w:rPr>
          <w:rStyle w:val="FootnoteReference"/>
        </w:rPr>
        <w:footnoteRef/>
      </w:r>
      <w:r>
        <w:rPr>
          <w:rtl/>
        </w:rPr>
        <w:t xml:space="preserve"> </w:t>
      </w:r>
      <w:r w:rsidRPr="00B254A9">
        <w:t>We will henceforth assume that the second order conditions are always satisfied, thus employ first-order conditions only to characterize the individual incentive constraints when formulating the government problem. This latter assumption will ensure no ‘bunching’ in the optimal solution of the government problem [see Ebert (1992), for a rigorous treatment of ‘bunching’ in the context of optimal non-linear labor income tax in the continuum case; notice that in the two-type case bunching (that is, pooling) will never be part of the optimal solution as shown by Stiglitz (1982)].</w:t>
      </w:r>
    </w:p>
  </w:footnote>
  <w:footnote w:id="17">
    <w:p w:rsidR="007B5FA2" w:rsidRDefault="007B5FA2" w:rsidP="00F66248">
      <w:pPr>
        <w:pStyle w:val="FootnoteText"/>
        <w:bidi w:val="0"/>
        <w:jc w:val="both"/>
      </w:pPr>
      <w:r>
        <w:rPr>
          <w:rStyle w:val="FootnoteReference"/>
        </w:rPr>
        <w:footnoteRef/>
      </w:r>
      <w:r>
        <w:t>See</w:t>
      </w:r>
      <w:r w:rsidRPr="007B5FA2">
        <w:t xml:space="preserve"> Blumkin et al (2010) for details</w:t>
      </w:r>
      <w:r>
        <w:t>.</w:t>
      </w:r>
    </w:p>
  </w:footnote>
  <w:footnote w:id="18">
    <w:p w:rsidR="00932CDA" w:rsidRDefault="00932CDA" w:rsidP="005F565F">
      <w:pPr>
        <w:pStyle w:val="FootnoteText"/>
        <w:bidi w:val="0"/>
        <w:jc w:val="both"/>
      </w:pPr>
      <w:r>
        <w:rPr>
          <w:rStyle w:val="FootnoteReference"/>
        </w:rPr>
        <w:footnoteRef/>
      </w:r>
      <w:r>
        <w:rPr>
          <w:rtl/>
        </w:rPr>
        <w:t xml:space="preserve"> </w:t>
      </w:r>
      <w:r>
        <w:t xml:space="preserve"> In the formulation of the welfare function in (10), we take </w:t>
      </w:r>
      <w:r>
        <w:rPr>
          <w:i/>
          <w:iCs/>
        </w:rPr>
        <w:t>U</w:t>
      </w:r>
      <w:r>
        <w:t>(</w:t>
      </w:r>
      <w:r>
        <w:rPr>
          <w:i/>
          <w:iCs/>
        </w:rPr>
        <w:t>w</w:t>
      </w:r>
      <w:r>
        <w:t>) as the argument; namely, the utility driven by the parent. This utility includes an altruistic component derived from providing consumption to the offspring [a type of altruism a la Barro (1974) rather than joy-of-giving as in Andreoni (1990)]. One could also include the utility derived by the offspring per-se in the welfare calculus in addition to that of the altruistic parent. This type of double counting would create a positive externality, justifying the subsidization of children. However, as this paper focuses on the re-distributive motive for taxing/subsidizing children, we set aside this alternative motive, without discounting its importance, by 'laundering out' the child utility component.</w:t>
      </w:r>
    </w:p>
  </w:footnote>
  <w:footnote w:id="19">
    <w:p w:rsidR="00932CDA" w:rsidRDefault="00932CDA" w:rsidP="00623F9C">
      <w:pPr>
        <w:pStyle w:val="FootnoteText"/>
        <w:bidi w:val="0"/>
        <w:jc w:val="both"/>
      </w:pPr>
      <w:r>
        <w:rPr>
          <w:rStyle w:val="FootnoteReference"/>
        </w:rPr>
        <w:footnoteRef/>
      </w:r>
      <w:r>
        <w:rPr>
          <w:rtl/>
        </w:rPr>
        <w:t xml:space="preserve"> </w:t>
      </w:r>
      <w:r>
        <w:t xml:space="preserve">It is implicitly assumed that the government cannot observe the household’s expenditure on education, so the latter cannot be subsidized or taxed. Our results will not change if we allow for such taxation, as long as we plausibly assume that </w:t>
      </w:r>
      <w:r w:rsidRPr="00B5406F">
        <w:rPr>
          <w:i/>
          <w:iCs/>
        </w:rPr>
        <w:t>e</w:t>
      </w:r>
      <w:r>
        <w:t xml:space="preserve"> is a form of anonymous transaction and hence cannot be observed on the individual level. It implies that only linear taxation of </w:t>
      </w:r>
      <w:r w:rsidRPr="00B5406F">
        <w:rPr>
          <w:i/>
          <w:iCs/>
        </w:rPr>
        <w:t>e</w:t>
      </w:r>
      <w:r>
        <w:t xml:space="preserve"> can be used. In such a case, the price of </w:t>
      </w:r>
      <w:r w:rsidRPr="00B5406F">
        <w:rPr>
          <w:i/>
          <w:iCs/>
        </w:rPr>
        <w:t>e</w:t>
      </w:r>
      <w:r>
        <w:t xml:space="preserve"> would be given by 1+</w:t>
      </w:r>
      <w:r w:rsidRPr="008E7B96">
        <w:rPr>
          <w:i/>
          <w:iCs/>
        </w:rPr>
        <w:t>t</w:t>
      </w:r>
      <w:r>
        <w:t xml:space="preserve">, where </w:t>
      </w:r>
      <w:r w:rsidRPr="008E7B96">
        <w:rPr>
          <w:i/>
          <w:iCs/>
        </w:rPr>
        <w:t>t</w:t>
      </w:r>
      <w:r>
        <w:t xml:space="preserve"> denotes the unit tax on </w:t>
      </w:r>
      <w:r w:rsidRPr="00B5406F">
        <w:rPr>
          <w:i/>
          <w:iCs/>
        </w:rPr>
        <w:t>e</w:t>
      </w:r>
      <w:r>
        <w:t xml:space="preserve">. Such linear taxation of </w:t>
      </w:r>
      <w:r w:rsidRPr="00B5406F">
        <w:rPr>
          <w:i/>
          <w:iCs/>
        </w:rPr>
        <w:t>e</w:t>
      </w:r>
      <w:r>
        <w:t xml:space="preserve"> will not affect the redistributive role of non-linear and potentially means-tested child benefits. For example, if means-tested benefits are allowed for, then </w:t>
      </w:r>
      <w:r w:rsidRPr="00585026">
        <w:t>conditional on income</w:t>
      </w:r>
      <w:r>
        <w:t xml:space="preserve">, high-skill families have a larger time endowment. As all households are still faced with the same (after-tax) prices of </w:t>
      </w:r>
      <w:r w:rsidRPr="00B5406F">
        <w:rPr>
          <w:i/>
          <w:iCs/>
        </w:rPr>
        <w:t>e</w:t>
      </w:r>
      <w:r>
        <w:t>, high-skill families will find it relatively cheaper to raise children and will choose to specialize in quantity, as in the no-tax case. Hence, taxing children at the margin (as shown below to be the optimal solution for the no-tax case) would still be warranted. For incorporating taxation of child-specific commodities in an optimal tax setting with endogenous fertility, see Cigno (2009).</w:t>
      </w:r>
    </w:p>
  </w:footnote>
  <w:footnote w:id="20">
    <w:p w:rsidR="00932CDA" w:rsidRDefault="00932CDA" w:rsidP="005D64DD">
      <w:pPr>
        <w:pStyle w:val="FootnoteText"/>
        <w:bidi w:val="0"/>
        <w:jc w:val="both"/>
      </w:pPr>
      <w:r>
        <w:rPr>
          <w:rStyle w:val="FootnoteReference"/>
        </w:rPr>
        <w:footnoteRef/>
      </w:r>
      <w:r>
        <w:rPr>
          <w:rtl/>
        </w:rPr>
        <w:t xml:space="preserve"> </w:t>
      </w:r>
      <w:r>
        <w:t>This is essentially the rationale underlying the common use of equivalence scales.</w:t>
      </w:r>
    </w:p>
  </w:footnote>
  <w:footnote w:id="21">
    <w:p w:rsidR="00932CDA" w:rsidRDefault="00932CDA" w:rsidP="0057076C">
      <w:pPr>
        <w:pStyle w:val="FootnoteText"/>
        <w:bidi w:val="0"/>
        <w:jc w:val="both"/>
      </w:pPr>
      <w:r>
        <w:rPr>
          <w:rStyle w:val="FootnoteReference"/>
        </w:rPr>
        <w:footnoteRef/>
      </w:r>
      <w:r>
        <w:rPr>
          <w:rtl/>
        </w:rPr>
        <w:t xml:space="preserve"> </w:t>
      </w:r>
      <w:r>
        <w:t>For a graphical illustration of result given in proposition 1, calling for taxing children at the margin, see Blumkin et al (2010).</w:t>
      </w:r>
    </w:p>
  </w:footnote>
  <w:footnote w:id="22">
    <w:p w:rsidR="00932CDA" w:rsidRDefault="00932CDA" w:rsidP="0057076C">
      <w:pPr>
        <w:pStyle w:val="FootnoteText"/>
        <w:bidi w:val="0"/>
        <w:jc w:val="both"/>
      </w:pPr>
      <w:r>
        <w:rPr>
          <w:rStyle w:val="FootnoteReference"/>
        </w:rPr>
        <w:footnoteRef/>
      </w:r>
      <w:r>
        <w:rPr>
          <w:rtl/>
        </w:rPr>
        <w:t xml:space="preserve"> </w:t>
      </w:r>
      <w:r>
        <w:t xml:space="preserve">Note that conditioning transfers on family size serves as a </w:t>
      </w:r>
      <w:r w:rsidRPr="00DA099A">
        <w:rPr>
          <w:i/>
          <w:iCs/>
        </w:rPr>
        <w:t>second-best</w:t>
      </w:r>
      <w:r>
        <w:t xml:space="preserve"> 'tagging' device because f</w:t>
      </w:r>
      <w:r w:rsidRPr="008F1838">
        <w:t xml:space="preserve">ertility is an endogenous </w:t>
      </w:r>
      <w:r>
        <w:t>variable</w:t>
      </w:r>
      <w:r w:rsidRPr="008F1838">
        <w:t xml:space="preserve"> in our setting, </w:t>
      </w:r>
      <w:r>
        <w:t>which responds to</w:t>
      </w:r>
      <w:r w:rsidRPr="008F1838">
        <w:t xml:space="preserve"> financial incentives offered by the government [</w:t>
      </w:r>
      <w:r>
        <w:t>f</w:t>
      </w:r>
      <w:r w:rsidRPr="008F1838">
        <w:t>or recent empirical attempts to estimate the effect of financial incentives on fertility, see Cohen, Dehejia and Romanov (2007) a</w:t>
      </w:r>
      <w:r>
        <w:t xml:space="preserve">nd Laroque and Salanie (2008)]. </w:t>
      </w:r>
    </w:p>
  </w:footnote>
  <w:footnote w:id="23">
    <w:p w:rsidR="00932CDA" w:rsidRDefault="00932CDA" w:rsidP="00A90CCD">
      <w:pPr>
        <w:pStyle w:val="FootnoteText"/>
        <w:bidi w:val="0"/>
        <w:jc w:val="both"/>
      </w:pPr>
      <w:r>
        <w:rPr>
          <w:rStyle w:val="FootnoteReference"/>
        </w:rPr>
        <w:footnoteRef/>
      </w:r>
      <w:r>
        <w:t xml:space="preserve"> </w:t>
      </w:r>
      <w:r w:rsidRPr="00A90CCD">
        <w:t xml:space="preserve">It is important to emphasize that </w:t>
      </w:r>
      <w:r w:rsidRPr="00A90CCD">
        <w:rPr>
          <w:u w:val="single"/>
        </w:rPr>
        <w:t>in equilibrium</w:t>
      </w:r>
      <w:r w:rsidRPr="00A90CCD">
        <w:t xml:space="preserve">, high ability households will choose to spend </w:t>
      </w:r>
      <w:r w:rsidRPr="00A90CCD">
        <w:rPr>
          <w:u w:val="single"/>
        </w:rPr>
        <w:t>more</w:t>
      </w:r>
      <w:r w:rsidRPr="00A90CCD">
        <w:t xml:space="preserve"> hours in the labor market and raise a </w:t>
      </w:r>
      <w:r w:rsidRPr="00A90CCD">
        <w:rPr>
          <w:u w:val="single"/>
        </w:rPr>
        <w:t>lower</w:t>
      </w:r>
      <w:r w:rsidRPr="00A90CCD">
        <w:t xml:space="preserve"> number of children, relative to low-ability households. However, our argument suggests that if they mimic the low ability households (an out-of-equilibrium strategy which will not be incentive compatible by construction of our optimal policy rule), then by choosing the same level of income, they will find it relatively cheaper to raise children.</w:t>
      </w:r>
    </w:p>
  </w:footnote>
  <w:footnote w:id="24">
    <w:p w:rsidR="00932CDA" w:rsidRDefault="00932CDA" w:rsidP="00723C0A">
      <w:pPr>
        <w:pStyle w:val="FootnoteText"/>
        <w:bidi w:val="0"/>
        <w:jc w:val="both"/>
      </w:pPr>
      <w:r>
        <w:rPr>
          <w:rStyle w:val="FootnoteReference"/>
        </w:rPr>
        <w:footnoteRef/>
      </w:r>
      <w:r>
        <w:rPr>
          <w:rtl/>
        </w:rPr>
        <w:t xml:space="preserve"> </w:t>
      </w:r>
      <w:r>
        <w:t xml:space="preserve">Cigno and Pettini (2002) demonstrate the 'tagging' role played by child benefits in the context of a linear tax system, showing that in the presence of a full range of policy instruments, a tax on the number of children may well be socially justifiable, even when the wage-fertility correlation is negative. In Cigno and Pettini (2002) the 'tagging' argument implies that children should be a tax asset for low-wage households and a tax liability for high-wage ones (taking into account the overall effect of child benefits and the taxes levied on child related consumption). This may still reconcile with taxing the number of children if child related consumption is sufficiently subsidized. </w:t>
      </w:r>
    </w:p>
  </w:footnote>
  <w:footnote w:id="25">
    <w:p w:rsidR="00932CDA" w:rsidRDefault="00932CDA" w:rsidP="00A51686">
      <w:pPr>
        <w:pStyle w:val="FootnoteText"/>
        <w:bidi w:val="0"/>
        <w:jc w:val="both"/>
      </w:pPr>
      <w:r>
        <w:rPr>
          <w:rStyle w:val="FootnoteReference"/>
        </w:rPr>
        <w:footnoteRef/>
      </w:r>
      <w:r>
        <w:rPr>
          <w:rtl/>
        </w:rPr>
        <w:t xml:space="preserve"> </w:t>
      </w:r>
      <w:r>
        <w:t>This observation was first made by Cigno (1986).</w:t>
      </w:r>
    </w:p>
  </w:footnote>
  <w:footnote w:id="26">
    <w:p w:rsidR="00932CDA" w:rsidRDefault="00932CDA" w:rsidP="006D0233">
      <w:pPr>
        <w:pStyle w:val="FootnoteText"/>
        <w:bidi w:val="0"/>
        <w:jc w:val="both"/>
      </w:pPr>
      <w:r>
        <w:rPr>
          <w:rStyle w:val="FootnoteReference"/>
        </w:rPr>
        <w:footnoteRef/>
      </w:r>
      <w:r>
        <w:rPr>
          <w:rtl/>
        </w:rPr>
        <w:t xml:space="preserve">  </w:t>
      </w:r>
      <w:r>
        <w:t>We will examine, in particular, the desirability of providing a marginal child subsidy, when the labor income tax is set at the optimum.</w:t>
      </w:r>
    </w:p>
  </w:footnote>
  <w:footnote w:id="27">
    <w:p w:rsidR="00932CDA" w:rsidRDefault="00932CDA" w:rsidP="00D1458E">
      <w:pPr>
        <w:pStyle w:val="FootnoteText"/>
        <w:bidi w:val="0"/>
        <w:jc w:val="both"/>
      </w:pPr>
      <w:r>
        <w:rPr>
          <w:rStyle w:val="FootnoteReference"/>
        </w:rPr>
        <w:footnoteRef/>
      </w:r>
      <w:r>
        <w:rPr>
          <w:rtl/>
        </w:rPr>
        <w:t xml:space="preserve"> </w:t>
      </w:r>
      <w:r>
        <w:t xml:space="preserve"> One may argue that, in practice, most income tax systems exhibit marginal-tax rate progressivity; namely, the statutory marginal tax rate is rising with (gross) income. However, when the bulk of welfare (transfer) programs are means-tested, the effective marginal tax rate at low levels of gross income is relatively high. Therefore, the integrated tax-transfer system exhibits marginal-tax regressivity at the lower end of the income distribution; namely, the effective marginal tax rate is decreasing with (gross) income. </w:t>
      </w:r>
    </w:p>
  </w:footnote>
  <w:footnote w:id="28">
    <w:p w:rsidR="00932CDA" w:rsidRDefault="00932CDA" w:rsidP="003D64F6">
      <w:pPr>
        <w:pStyle w:val="FootnoteText"/>
        <w:bidi w:val="0"/>
        <w:jc w:val="both"/>
      </w:pPr>
      <w:r>
        <w:rPr>
          <w:rStyle w:val="FootnoteReference"/>
        </w:rPr>
        <w:footnoteRef/>
      </w:r>
      <w:r>
        <w:rPr>
          <w:rtl/>
        </w:rPr>
        <w:t xml:space="preserve"> </w:t>
      </w:r>
      <w:r>
        <w:t xml:space="preserve"> Notice, that over the income-range where the tax rate is optimally set to be flat, the marginal child subsidy is unambiguously negative (that is, a marginal tax). This is in contrast to the general case, where, with an arbitrary flat-rate system in place, we have shown the result to be ambiguous. </w:t>
      </w:r>
    </w:p>
  </w:footnote>
  <w:footnote w:id="29">
    <w:p w:rsidR="00932CDA" w:rsidRDefault="00932CDA" w:rsidP="008A5485">
      <w:pPr>
        <w:pStyle w:val="FootnoteText"/>
        <w:bidi w:val="0"/>
        <w:jc w:val="both"/>
      </w:pPr>
      <w:r>
        <w:rPr>
          <w:rStyle w:val="FootnoteReference"/>
        </w:rPr>
        <w:footnoteRef/>
      </w:r>
      <w:r>
        <w:rPr>
          <w:rtl/>
        </w:rPr>
        <w:t xml:space="preserve"> </w:t>
      </w:r>
      <w:r w:rsidRPr="001C479D">
        <w:rPr>
          <w:iCs/>
        </w:rPr>
        <w:t>Notice, that, given the optimal choice of the level of education as a function of the number of children [determined by the first-order-condition in (6)]</w:t>
      </w:r>
      <w:r>
        <w:rPr>
          <w:iCs/>
        </w:rPr>
        <w:t xml:space="preserve"> and the time dedicated by parents to nurturing activities as a function of the gross level of income and the number of children [determined by the first-order condition in (7)]</w:t>
      </w:r>
      <w:r w:rsidRPr="001C479D">
        <w:rPr>
          <w:iCs/>
        </w:rPr>
        <w:t xml:space="preserve">, the triplet </w:t>
      </w:r>
      <w:r w:rsidRPr="001C479D">
        <w:rPr>
          <w:position w:val="-10"/>
        </w:rPr>
        <w:object w:dxaOrig="1660" w:dyaOrig="279">
          <v:shape id="_x0000_i1294" type="#_x0000_t75" style="width:83.25pt;height:14.4pt" o:ole="">
            <v:imagedata r:id="rId10" o:title=""/>
          </v:shape>
          <o:OLEObject Type="Embed" ProgID="Equation.3" ShapeID="_x0000_i1294" DrawAspect="Content" ObjectID="_1353333144" r:id="rId11"/>
        </w:object>
      </w:r>
      <w:r w:rsidRPr="001C479D">
        <w:rPr>
          <w:iCs/>
        </w:rPr>
        <w:t>uniquely determines the level of utility</w:t>
      </w:r>
      <w:r>
        <w:rPr>
          <w:iCs/>
        </w:rPr>
        <w:t>,</w:t>
      </w:r>
      <w:r w:rsidRPr="001C479D">
        <w:rPr>
          <w:iCs/>
        </w:rPr>
        <w:t xml:space="preserve"> </w:t>
      </w:r>
      <w:r w:rsidRPr="001C479D">
        <w:rPr>
          <w:i/>
        </w:rPr>
        <w:t>U</w:t>
      </w:r>
      <w:r w:rsidRPr="001C479D">
        <w:rPr>
          <w:iCs/>
        </w:rPr>
        <w:t>(</w:t>
      </w:r>
      <w:r w:rsidRPr="001C479D">
        <w:rPr>
          <w:i/>
        </w:rPr>
        <w:t>w</w:t>
      </w:r>
      <w:r w:rsidRPr="001C479D">
        <w:rPr>
          <w:iCs/>
        </w:rPr>
        <w:t>)</w:t>
      </w:r>
      <w:r>
        <w:rPr>
          <w:iCs/>
        </w:rPr>
        <w:t>, by virtue of condition (3)</w:t>
      </w:r>
      <w:r w:rsidRPr="001C479D">
        <w:rPr>
          <w:iCs/>
        </w:rPr>
        <w:t>. Thus, our transformation is with no loss in generality.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D5D"/>
    <w:multiLevelType w:val="hybridMultilevel"/>
    <w:tmpl w:val="74541568"/>
    <w:lvl w:ilvl="0" w:tplc="826252E4">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0C5D3A"/>
    <w:multiLevelType w:val="hybridMultilevel"/>
    <w:tmpl w:val="F8A20576"/>
    <w:lvl w:ilvl="0" w:tplc="69D486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C7219"/>
    <w:multiLevelType w:val="hybridMultilevel"/>
    <w:tmpl w:val="0BDE8696"/>
    <w:lvl w:ilvl="0" w:tplc="28141278">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127948"/>
    <w:multiLevelType w:val="hybridMultilevel"/>
    <w:tmpl w:val="A512186C"/>
    <w:lvl w:ilvl="0" w:tplc="4AC832D0">
      <w:start w:val="22"/>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A351DE"/>
    <w:multiLevelType w:val="hybridMultilevel"/>
    <w:tmpl w:val="539AC9D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864025"/>
    <w:multiLevelType w:val="hybridMultilevel"/>
    <w:tmpl w:val="038EBE1C"/>
    <w:lvl w:ilvl="0" w:tplc="EA2C4FE8">
      <w:start w:val="17"/>
      <w:numFmt w:val="decimal"/>
      <w:lvlText w:val="(%1)"/>
      <w:lvlJc w:val="left"/>
      <w:pPr>
        <w:ind w:left="780" w:hanging="390"/>
      </w:pPr>
      <w:rPr>
        <w:rFonts w:cs="Times New Roman" w:hint="default"/>
      </w:rPr>
    </w:lvl>
    <w:lvl w:ilvl="1" w:tplc="04090019">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6">
    <w:nsid w:val="3C39097C"/>
    <w:multiLevelType w:val="hybridMultilevel"/>
    <w:tmpl w:val="745A1650"/>
    <w:lvl w:ilvl="0" w:tplc="90385E7E">
      <w:start w:val="15"/>
      <w:numFmt w:val="decimal"/>
      <w:lvlText w:val="(%1)"/>
      <w:lvlJc w:val="left"/>
      <w:pPr>
        <w:ind w:left="39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0571BD4"/>
    <w:multiLevelType w:val="hybridMultilevel"/>
    <w:tmpl w:val="84FAFC8E"/>
    <w:lvl w:ilvl="0" w:tplc="07A47CAE">
      <w:start w:val="1"/>
      <w:numFmt w:val="decimal"/>
      <w:lvlText w:val="%1."/>
      <w:lvlJc w:val="left"/>
      <w:pPr>
        <w:ind w:left="720" w:hanging="360"/>
      </w:pPr>
      <w:rPr>
        <w:rFonts w:cs="Times New Roman" w:hint="default"/>
        <w:b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35432DB"/>
    <w:multiLevelType w:val="hybridMultilevel"/>
    <w:tmpl w:val="E33E7CB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D25382"/>
    <w:multiLevelType w:val="hybridMultilevel"/>
    <w:tmpl w:val="18AE51C6"/>
    <w:lvl w:ilvl="0" w:tplc="1BB2D0AE">
      <w:start w:val="14"/>
      <w:numFmt w:val="decimal"/>
      <w:lvlText w:val="(%1)"/>
      <w:lvlJc w:val="left"/>
      <w:pPr>
        <w:ind w:left="780" w:hanging="39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0">
    <w:nsid w:val="48150F1D"/>
    <w:multiLevelType w:val="hybridMultilevel"/>
    <w:tmpl w:val="038EBE1C"/>
    <w:lvl w:ilvl="0" w:tplc="EA2C4FE8">
      <w:start w:val="17"/>
      <w:numFmt w:val="decimal"/>
      <w:lvlText w:val="(%1)"/>
      <w:lvlJc w:val="left"/>
      <w:pPr>
        <w:ind w:left="780" w:hanging="390"/>
      </w:pPr>
      <w:rPr>
        <w:rFonts w:cs="Times New Roman" w:hint="default"/>
      </w:rPr>
    </w:lvl>
    <w:lvl w:ilvl="1" w:tplc="04090019">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nsid w:val="52346D94"/>
    <w:multiLevelType w:val="hybridMultilevel"/>
    <w:tmpl w:val="1A383992"/>
    <w:lvl w:ilvl="0" w:tplc="FD843B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F33F8C"/>
    <w:multiLevelType w:val="hybridMultilevel"/>
    <w:tmpl w:val="0E1238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2A24B1"/>
    <w:multiLevelType w:val="hybridMultilevel"/>
    <w:tmpl w:val="27682B02"/>
    <w:lvl w:ilvl="0" w:tplc="4AE22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97C1430"/>
    <w:multiLevelType w:val="hybridMultilevel"/>
    <w:tmpl w:val="9FA04D36"/>
    <w:lvl w:ilvl="0" w:tplc="1B921C22">
      <w:start w:val="33"/>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9941F31"/>
    <w:multiLevelType w:val="hybridMultilevel"/>
    <w:tmpl w:val="4C3E4EDE"/>
    <w:lvl w:ilvl="0" w:tplc="5C0E0B20">
      <w:start w:val="32"/>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DD258E8"/>
    <w:multiLevelType w:val="multilevel"/>
    <w:tmpl w:val="5F3E3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74C53"/>
    <w:multiLevelType w:val="multilevel"/>
    <w:tmpl w:val="7742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06A54"/>
    <w:multiLevelType w:val="hybridMultilevel"/>
    <w:tmpl w:val="0F8027C4"/>
    <w:lvl w:ilvl="0" w:tplc="46E89B52">
      <w:start w:val="43"/>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4134B58"/>
    <w:multiLevelType w:val="hybridMultilevel"/>
    <w:tmpl w:val="C8E80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532548B"/>
    <w:multiLevelType w:val="hybridMultilevel"/>
    <w:tmpl w:val="4788850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467319"/>
    <w:multiLevelType w:val="hybridMultilevel"/>
    <w:tmpl w:val="27682B02"/>
    <w:lvl w:ilvl="0" w:tplc="4AE221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1B641F"/>
    <w:multiLevelType w:val="hybridMultilevel"/>
    <w:tmpl w:val="038EBE1C"/>
    <w:lvl w:ilvl="0" w:tplc="EA2C4FE8">
      <w:start w:val="17"/>
      <w:numFmt w:val="decimal"/>
      <w:lvlText w:val="(%1)"/>
      <w:lvlJc w:val="left"/>
      <w:pPr>
        <w:ind w:left="780" w:hanging="390"/>
      </w:pPr>
      <w:rPr>
        <w:rFonts w:cs="Times New Roman" w:hint="default"/>
      </w:rPr>
    </w:lvl>
    <w:lvl w:ilvl="1" w:tplc="04090019">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3">
    <w:nsid w:val="7DDA6CFB"/>
    <w:multiLevelType w:val="hybridMultilevel"/>
    <w:tmpl w:val="0194C8DA"/>
    <w:lvl w:ilvl="0" w:tplc="C1C88EF2">
      <w:start w:val="16"/>
      <w:numFmt w:val="decimal"/>
      <w:lvlText w:val="(%1)"/>
      <w:lvlJc w:val="left"/>
      <w:pPr>
        <w:ind w:left="390" w:hanging="39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0"/>
  </w:num>
  <w:num w:numId="3">
    <w:abstractNumId w:val="2"/>
  </w:num>
  <w:num w:numId="4">
    <w:abstractNumId w:val="11"/>
  </w:num>
  <w:num w:numId="5">
    <w:abstractNumId w:val="1"/>
  </w:num>
  <w:num w:numId="6">
    <w:abstractNumId w:val="21"/>
  </w:num>
  <w:num w:numId="7">
    <w:abstractNumId w:val="6"/>
  </w:num>
  <w:num w:numId="8">
    <w:abstractNumId w:val="15"/>
  </w:num>
  <w:num w:numId="9">
    <w:abstractNumId w:val="7"/>
  </w:num>
  <w:num w:numId="10">
    <w:abstractNumId w:val="8"/>
  </w:num>
  <w:num w:numId="11">
    <w:abstractNumId w:val="4"/>
  </w:num>
  <w:num w:numId="12">
    <w:abstractNumId w:val="12"/>
  </w:num>
  <w:num w:numId="13">
    <w:abstractNumId w:val="23"/>
  </w:num>
  <w:num w:numId="14">
    <w:abstractNumId w:val="18"/>
  </w:num>
  <w:num w:numId="15">
    <w:abstractNumId w:val="16"/>
  </w:num>
  <w:num w:numId="16">
    <w:abstractNumId w:val="17"/>
  </w:num>
  <w:num w:numId="17">
    <w:abstractNumId w:val="9"/>
  </w:num>
  <w:num w:numId="18">
    <w:abstractNumId w:val="5"/>
  </w:num>
  <w:num w:numId="19">
    <w:abstractNumId w:val="22"/>
  </w:num>
  <w:num w:numId="20">
    <w:abstractNumId w:val="20"/>
  </w:num>
  <w:num w:numId="21">
    <w:abstractNumId w:val="10"/>
  </w:num>
  <w:num w:numId="22">
    <w:abstractNumId w:val="14"/>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AB"/>
    <w:rsid w:val="00000234"/>
    <w:rsid w:val="000008E9"/>
    <w:rsid w:val="00001128"/>
    <w:rsid w:val="00001290"/>
    <w:rsid w:val="0000143B"/>
    <w:rsid w:val="000022DF"/>
    <w:rsid w:val="00002AA2"/>
    <w:rsid w:val="00002B91"/>
    <w:rsid w:val="00002F31"/>
    <w:rsid w:val="000033E8"/>
    <w:rsid w:val="00003E22"/>
    <w:rsid w:val="00004D21"/>
    <w:rsid w:val="000050DE"/>
    <w:rsid w:val="000058E2"/>
    <w:rsid w:val="00007715"/>
    <w:rsid w:val="00010997"/>
    <w:rsid w:val="00010C87"/>
    <w:rsid w:val="00010E40"/>
    <w:rsid w:val="000119AF"/>
    <w:rsid w:val="000126BE"/>
    <w:rsid w:val="00012C6B"/>
    <w:rsid w:val="000135DF"/>
    <w:rsid w:val="00013891"/>
    <w:rsid w:val="00013DA8"/>
    <w:rsid w:val="000141AF"/>
    <w:rsid w:val="000143B9"/>
    <w:rsid w:val="000146FF"/>
    <w:rsid w:val="00015BBB"/>
    <w:rsid w:val="00015F87"/>
    <w:rsid w:val="00017DC4"/>
    <w:rsid w:val="00017ECA"/>
    <w:rsid w:val="00017F78"/>
    <w:rsid w:val="000201AA"/>
    <w:rsid w:val="00020E42"/>
    <w:rsid w:val="00020EAC"/>
    <w:rsid w:val="0002155C"/>
    <w:rsid w:val="0002169B"/>
    <w:rsid w:val="000216BF"/>
    <w:rsid w:val="00021C36"/>
    <w:rsid w:val="000222A2"/>
    <w:rsid w:val="000225C1"/>
    <w:rsid w:val="000225E7"/>
    <w:rsid w:val="000226B7"/>
    <w:rsid w:val="00022A09"/>
    <w:rsid w:val="00022A5D"/>
    <w:rsid w:val="00022E7E"/>
    <w:rsid w:val="000234F9"/>
    <w:rsid w:val="0002417B"/>
    <w:rsid w:val="0002480E"/>
    <w:rsid w:val="00024A5B"/>
    <w:rsid w:val="00024B79"/>
    <w:rsid w:val="0002655A"/>
    <w:rsid w:val="00026A4A"/>
    <w:rsid w:val="00026E79"/>
    <w:rsid w:val="00027050"/>
    <w:rsid w:val="00027E34"/>
    <w:rsid w:val="00030010"/>
    <w:rsid w:val="000305D8"/>
    <w:rsid w:val="0003154C"/>
    <w:rsid w:val="000315BD"/>
    <w:rsid w:val="00031671"/>
    <w:rsid w:val="0003251D"/>
    <w:rsid w:val="00033300"/>
    <w:rsid w:val="00033EE9"/>
    <w:rsid w:val="000347AB"/>
    <w:rsid w:val="00034DC9"/>
    <w:rsid w:val="00034E3B"/>
    <w:rsid w:val="00036338"/>
    <w:rsid w:val="00036398"/>
    <w:rsid w:val="0003641E"/>
    <w:rsid w:val="000366D4"/>
    <w:rsid w:val="00036EEB"/>
    <w:rsid w:val="000371D1"/>
    <w:rsid w:val="000371E9"/>
    <w:rsid w:val="00037566"/>
    <w:rsid w:val="00037569"/>
    <w:rsid w:val="00037FE1"/>
    <w:rsid w:val="000414B4"/>
    <w:rsid w:val="00043034"/>
    <w:rsid w:val="00043768"/>
    <w:rsid w:val="00043B8D"/>
    <w:rsid w:val="00044237"/>
    <w:rsid w:val="00044AF6"/>
    <w:rsid w:val="00044DDE"/>
    <w:rsid w:val="0004503B"/>
    <w:rsid w:val="00045321"/>
    <w:rsid w:val="00045B14"/>
    <w:rsid w:val="00045EAA"/>
    <w:rsid w:val="000460A9"/>
    <w:rsid w:val="00046B9C"/>
    <w:rsid w:val="00046FF4"/>
    <w:rsid w:val="0004740D"/>
    <w:rsid w:val="00047B21"/>
    <w:rsid w:val="00050317"/>
    <w:rsid w:val="0005044C"/>
    <w:rsid w:val="000506F9"/>
    <w:rsid w:val="00050984"/>
    <w:rsid w:val="000519A3"/>
    <w:rsid w:val="00051B13"/>
    <w:rsid w:val="000542AE"/>
    <w:rsid w:val="00054BAD"/>
    <w:rsid w:val="00054C97"/>
    <w:rsid w:val="00055AD6"/>
    <w:rsid w:val="0005639D"/>
    <w:rsid w:val="00056A23"/>
    <w:rsid w:val="00056CCB"/>
    <w:rsid w:val="00056E2B"/>
    <w:rsid w:val="000577D8"/>
    <w:rsid w:val="000607A3"/>
    <w:rsid w:val="000608BE"/>
    <w:rsid w:val="00060F8F"/>
    <w:rsid w:val="00061709"/>
    <w:rsid w:val="00061755"/>
    <w:rsid w:val="00061889"/>
    <w:rsid w:val="000619E4"/>
    <w:rsid w:val="00061D03"/>
    <w:rsid w:val="00062BED"/>
    <w:rsid w:val="00063054"/>
    <w:rsid w:val="00063363"/>
    <w:rsid w:val="000636A4"/>
    <w:rsid w:val="00063B90"/>
    <w:rsid w:val="00064502"/>
    <w:rsid w:val="00064C2D"/>
    <w:rsid w:val="00065010"/>
    <w:rsid w:val="00065356"/>
    <w:rsid w:val="00065756"/>
    <w:rsid w:val="00066330"/>
    <w:rsid w:val="00067463"/>
    <w:rsid w:val="000676EB"/>
    <w:rsid w:val="000677E2"/>
    <w:rsid w:val="00067DDF"/>
    <w:rsid w:val="00070DCC"/>
    <w:rsid w:val="000718CE"/>
    <w:rsid w:val="00073154"/>
    <w:rsid w:val="00073987"/>
    <w:rsid w:val="0007486A"/>
    <w:rsid w:val="000759EA"/>
    <w:rsid w:val="000765F7"/>
    <w:rsid w:val="00077C41"/>
    <w:rsid w:val="00077CB1"/>
    <w:rsid w:val="00077F42"/>
    <w:rsid w:val="000800F0"/>
    <w:rsid w:val="00080127"/>
    <w:rsid w:val="000801C7"/>
    <w:rsid w:val="00080E86"/>
    <w:rsid w:val="00080EF5"/>
    <w:rsid w:val="00081069"/>
    <w:rsid w:val="00082CDD"/>
    <w:rsid w:val="0008401C"/>
    <w:rsid w:val="00084338"/>
    <w:rsid w:val="00084A91"/>
    <w:rsid w:val="00084BDA"/>
    <w:rsid w:val="00084D17"/>
    <w:rsid w:val="0008500D"/>
    <w:rsid w:val="000859B0"/>
    <w:rsid w:val="00085F5B"/>
    <w:rsid w:val="000862F1"/>
    <w:rsid w:val="000876EE"/>
    <w:rsid w:val="0009051D"/>
    <w:rsid w:val="000908BA"/>
    <w:rsid w:val="00090A2E"/>
    <w:rsid w:val="00091515"/>
    <w:rsid w:val="0009236B"/>
    <w:rsid w:val="00092917"/>
    <w:rsid w:val="00093805"/>
    <w:rsid w:val="00093848"/>
    <w:rsid w:val="000943E5"/>
    <w:rsid w:val="000953A1"/>
    <w:rsid w:val="000957CD"/>
    <w:rsid w:val="0009582A"/>
    <w:rsid w:val="000958EA"/>
    <w:rsid w:val="00096603"/>
    <w:rsid w:val="0009672D"/>
    <w:rsid w:val="00097541"/>
    <w:rsid w:val="00097A79"/>
    <w:rsid w:val="000A01D5"/>
    <w:rsid w:val="000A0558"/>
    <w:rsid w:val="000A064E"/>
    <w:rsid w:val="000A0736"/>
    <w:rsid w:val="000A0AA2"/>
    <w:rsid w:val="000A0E9D"/>
    <w:rsid w:val="000A11FB"/>
    <w:rsid w:val="000A19FB"/>
    <w:rsid w:val="000A2675"/>
    <w:rsid w:val="000A3172"/>
    <w:rsid w:val="000A3353"/>
    <w:rsid w:val="000A35F8"/>
    <w:rsid w:val="000A3AEE"/>
    <w:rsid w:val="000A40DB"/>
    <w:rsid w:val="000A4314"/>
    <w:rsid w:val="000A4D95"/>
    <w:rsid w:val="000A522B"/>
    <w:rsid w:val="000A5470"/>
    <w:rsid w:val="000A555E"/>
    <w:rsid w:val="000A5A01"/>
    <w:rsid w:val="000A5FEC"/>
    <w:rsid w:val="000A610D"/>
    <w:rsid w:val="000A68D7"/>
    <w:rsid w:val="000A7A2F"/>
    <w:rsid w:val="000A7AAF"/>
    <w:rsid w:val="000B0014"/>
    <w:rsid w:val="000B0451"/>
    <w:rsid w:val="000B0ADE"/>
    <w:rsid w:val="000B0B9D"/>
    <w:rsid w:val="000B0BC3"/>
    <w:rsid w:val="000B0C99"/>
    <w:rsid w:val="000B1512"/>
    <w:rsid w:val="000B1843"/>
    <w:rsid w:val="000B1D36"/>
    <w:rsid w:val="000B1E64"/>
    <w:rsid w:val="000B1F50"/>
    <w:rsid w:val="000B340C"/>
    <w:rsid w:val="000B3745"/>
    <w:rsid w:val="000B3896"/>
    <w:rsid w:val="000B3BE7"/>
    <w:rsid w:val="000B44BE"/>
    <w:rsid w:val="000B461A"/>
    <w:rsid w:val="000B51FF"/>
    <w:rsid w:val="000B66A7"/>
    <w:rsid w:val="000B6A79"/>
    <w:rsid w:val="000B6A88"/>
    <w:rsid w:val="000B6B61"/>
    <w:rsid w:val="000B7D02"/>
    <w:rsid w:val="000C0687"/>
    <w:rsid w:val="000C0A8C"/>
    <w:rsid w:val="000C0BEB"/>
    <w:rsid w:val="000C126E"/>
    <w:rsid w:val="000C1992"/>
    <w:rsid w:val="000C1BA7"/>
    <w:rsid w:val="000C23FD"/>
    <w:rsid w:val="000C2427"/>
    <w:rsid w:val="000C2CB8"/>
    <w:rsid w:val="000C2DEF"/>
    <w:rsid w:val="000C2EB7"/>
    <w:rsid w:val="000C3DFB"/>
    <w:rsid w:val="000C3F4D"/>
    <w:rsid w:val="000C3F63"/>
    <w:rsid w:val="000C4052"/>
    <w:rsid w:val="000C46F2"/>
    <w:rsid w:val="000C5935"/>
    <w:rsid w:val="000C5DEB"/>
    <w:rsid w:val="000C629F"/>
    <w:rsid w:val="000C67A6"/>
    <w:rsid w:val="000C6811"/>
    <w:rsid w:val="000C692C"/>
    <w:rsid w:val="000C74FA"/>
    <w:rsid w:val="000C7A9C"/>
    <w:rsid w:val="000C7FE5"/>
    <w:rsid w:val="000D00D9"/>
    <w:rsid w:val="000D0166"/>
    <w:rsid w:val="000D1921"/>
    <w:rsid w:val="000D1DE8"/>
    <w:rsid w:val="000D25BE"/>
    <w:rsid w:val="000D29E9"/>
    <w:rsid w:val="000D2A9B"/>
    <w:rsid w:val="000D2E8D"/>
    <w:rsid w:val="000D46D1"/>
    <w:rsid w:val="000D5115"/>
    <w:rsid w:val="000D5280"/>
    <w:rsid w:val="000D57E9"/>
    <w:rsid w:val="000D5A96"/>
    <w:rsid w:val="000D6354"/>
    <w:rsid w:val="000D647C"/>
    <w:rsid w:val="000D65EF"/>
    <w:rsid w:val="000D6FC2"/>
    <w:rsid w:val="000D720A"/>
    <w:rsid w:val="000D782F"/>
    <w:rsid w:val="000D7B77"/>
    <w:rsid w:val="000D7BD0"/>
    <w:rsid w:val="000D7D5A"/>
    <w:rsid w:val="000E0E07"/>
    <w:rsid w:val="000E0FE0"/>
    <w:rsid w:val="000E1E99"/>
    <w:rsid w:val="000E2249"/>
    <w:rsid w:val="000E27C5"/>
    <w:rsid w:val="000E27C6"/>
    <w:rsid w:val="000E2A4E"/>
    <w:rsid w:val="000E3198"/>
    <w:rsid w:val="000E3AA2"/>
    <w:rsid w:val="000E3CC0"/>
    <w:rsid w:val="000E4061"/>
    <w:rsid w:val="000E4177"/>
    <w:rsid w:val="000E42EE"/>
    <w:rsid w:val="000E4793"/>
    <w:rsid w:val="000E48B9"/>
    <w:rsid w:val="000E51EB"/>
    <w:rsid w:val="000E5382"/>
    <w:rsid w:val="000E584E"/>
    <w:rsid w:val="000E59BF"/>
    <w:rsid w:val="000E5E91"/>
    <w:rsid w:val="000E63A2"/>
    <w:rsid w:val="000E66BC"/>
    <w:rsid w:val="000E6B8B"/>
    <w:rsid w:val="000E767F"/>
    <w:rsid w:val="000E798C"/>
    <w:rsid w:val="000E79F1"/>
    <w:rsid w:val="000E7F41"/>
    <w:rsid w:val="000F03DB"/>
    <w:rsid w:val="000F0584"/>
    <w:rsid w:val="000F0C14"/>
    <w:rsid w:val="000F0E8B"/>
    <w:rsid w:val="000F0F6A"/>
    <w:rsid w:val="000F1814"/>
    <w:rsid w:val="000F226D"/>
    <w:rsid w:val="000F2A8A"/>
    <w:rsid w:val="000F3621"/>
    <w:rsid w:val="000F37FA"/>
    <w:rsid w:val="000F3964"/>
    <w:rsid w:val="000F3A16"/>
    <w:rsid w:val="000F4A9A"/>
    <w:rsid w:val="000F5297"/>
    <w:rsid w:val="000F60AC"/>
    <w:rsid w:val="000F68E1"/>
    <w:rsid w:val="000F6997"/>
    <w:rsid w:val="000F7E64"/>
    <w:rsid w:val="00100141"/>
    <w:rsid w:val="001008A3"/>
    <w:rsid w:val="00100971"/>
    <w:rsid w:val="00100A4E"/>
    <w:rsid w:val="00101024"/>
    <w:rsid w:val="001011A7"/>
    <w:rsid w:val="00102245"/>
    <w:rsid w:val="00102310"/>
    <w:rsid w:val="00102BA1"/>
    <w:rsid w:val="00104386"/>
    <w:rsid w:val="0010444A"/>
    <w:rsid w:val="00104486"/>
    <w:rsid w:val="0010474E"/>
    <w:rsid w:val="0010486A"/>
    <w:rsid w:val="00104E90"/>
    <w:rsid w:val="00104F84"/>
    <w:rsid w:val="001052AD"/>
    <w:rsid w:val="00105B5D"/>
    <w:rsid w:val="00106BF2"/>
    <w:rsid w:val="00107472"/>
    <w:rsid w:val="0010792A"/>
    <w:rsid w:val="00107BCE"/>
    <w:rsid w:val="00107FCE"/>
    <w:rsid w:val="0011050B"/>
    <w:rsid w:val="00110CE0"/>
    <w:rsid w:val="00110E99"/>
    <w:rsid w:val="00112256"/>
    <w:rsid w:val="00112FAD"/>
    <w:rsid w:val="0011346E"/>
    <w:rsid w:val="001135BF"/>
    <w:rsid w:val="00113D29"/>
    <w:rsid w:val="00113DCB"/>
    <w:rsid w:val="0011429D"/>
    <w:rsid w:val="001145F1"/>
    <w:rsid w:val="0011488D"/>
    <w:rsid w:val="001148B1"/>
    <w:rsid w:val="00114B34"/>
    <w:rsid w:val="00115085"/>
    <w:rsid w:val="001153AF"/>
    <w:rsid w:val="0011572A"/>
    <w:rsid w:val="00115B2B"/>
    <w:rsid w:val="00115F9C"/>
    <w:rsid w:val="00116E48"/>
    <w:rsid w:val="00116F56"/>
    <w:rsid w:val="00117752"/>
    <w:rsid w:val="001215FE"/>
    <w:rsid w:val="00123784"/>
    <w:rsid w:val="00123F26"/>
    <w:rsid w:val="001240D1"/>
    <w:rsid w:val="00124EF6"/>
    <w:rsid w:val="0012559E"/>
    <w:rsid w:val="001256EC"/>
    <w:rsid w:val="001268BF"/>
    <w:rsid w:val="001269E3"/>
    <w:rsid w:val="00127122"/>
    <w:rsid w:val="00127506"/>
    <w:rsid w:val="00127AA8"/>
    <w:rsid w:val="00127F7C"/>
    <w:rsid w:val="00130078"/>
    <w:rsid w:val="001300A9"/>
    <w:rsid w:val="001303B6"/>
    <w:rsid w:val="00130CD1"/>
    <w:rsid w:val="00131959"/>
    <w:rsid w:val="00132653"/>
    <w:rsid w:val="00132C12"/>
    <w:rsid w:val="00133CCF"/>
    <w:rsid w:val="00134455"/>
    <w:rsid w:val="00134638"/>
    <w:rsid w:val="0013487A"/>
    <w:rsid w:val="00134E39"/>
    <w:rsid w:val="001355A3"/>
    <w:rsid w:val="00135899"/>
    <w:rsid w:val="00135932"/>
    <w:rsid w:val="00135A2B"/>
    <w:rsid w:val="00135D62"/>
    <w:rsid w:val="001368EA"/>
    <w:rsid w:val="00136DD9"/>
    <w:rsid w:val="001371C7"/>
    <w:rsid w:val="00137517"/>
    <w:rsid w:val="00137765"/>
    <w:rsid w:val="00137A20"/>
    <w:rsid w:val="00137B89"/>
    <w:rsid w:val="00137D6C"/>
    <w:rsid w:val="00140238"/>
    <w:rsid w:val="0014161A"/>
    <w:rsid w:val="00141981"/>
    <w:rsid w:val="00141BFC"/>
    <w:rsid w:val="00142681"/>
    <w:rsid w:val="00142C01"/>
    <w:rsid w:val="00142C43"/>
    <w:rsid w:val="00142FC1"/>
    <w:rsid w:val="00143DAD"/>
    <w:rsid w:val="00145528"/>
    <w:rsid w:val="0014656B"/>
    <w:rsid w:val="001466E5"/>
    <w:rsid w:val="001471B9"/>
    <w:rsid w:val="001473C1"/>
    <w:rsid w:val="001500D7"/>
    <w:rsid w:val="00150A0A"/>
    <w:rsid w:val="00150FFE"/>
    <w:rsid w:val="00151685"/>
    <w:rsid w:val="00151A44"/>
    <w:rsid w:val="0015248A"/>
    <w:rsid w:val="00153D9E"/>
    <w:rsid w:val="00154399"/>
    <w:rsid w:val="00155599"/>
    <w:rsid w:val="00155744"/>
    <w:rsid w:val="00155B2A"/>
    <w:rsid w:val="00156627"/>
    <w:rsid w:val="0015694B"/>
    <w:rsid w:val="00156E98"/>
    <w:rsid w:val="00156F79"/>
    <w:rsid w:val="00157082"/>
    <w:rsid w:val="0015708E"/>
    <w:rsid w:val="00160614"/>
    <w:rsid w:val="001608A3"/>
    <w:rsid w:val="00160CFA"/>
    <w:rsid w:val="00163848"/>
    <w:rsid w:val="00163A14"/>
    <w:rsid w:val="00163B47"/>
    <w:rsid w:val="00163C6F"/>
    <w:rsid w:val="00164601"/>
    <w:rsid w:val="001646A1"/>
    <w:rsid w:val="0016488C"/>
    <w:rsid w:val="0016515C"/>
    <w:rsid w:val="00166D75"/>
    <w:rsid w:val="001671D9"/>
    <w:rsid w:val="001675CB"/>
    <w:rsid w:val="00167A9B"/>
    <w:rsid w:val="001703CD"/>
    <w:rsid w:val="0017094A"/>
    <w:rsid w:val="0017100D"/>
    <w:rsid w:val="001712B6"/>
    <w:rsid w:val="001718BA"/>
    <w:rsid w:val="00171956"/>
    <w:rsid w:val="00172336"/>
    <w:rsid w:val="00172370"/>
    <w:rsid w:val="00172BFA"/>
    <w:rsid w:val="00172C31"/>
    <w:rsid w:val="00172E1A"/>
    <w:rsid w:val="001735DA"/>
    <w:rsid w:val="001737F9"/>
    <w:rsid w:val="0017382A"/>
    <w:rsid w:val="00173B31"/>
    <w:rsid w:val="00173C52"/>
    <w:rsid w:val="00173D3C"/>
    <w:rsid w:val="00173F66"/>
    <w:rsid w:val="00175442"/>
    <w:rsid w:val="0017598F"/>
    <w:rsid w:val="00176B64"/>
    <w:rsid w:val="00176C63"/>
    <w:rsid w:val="00176F1E"/>
    <w:rsid w:val="001774B0"/>
    <w:rsid w:val="001802AB"/>
    <w:rsid w:val="00180603"/>
    <w:rsid w:val="00180984"/>
    <w:rsid w:val="001815CE"/>
    <w:rsid w:val="00181E1A"/>
    <w:rsid w:val="00182271"/>
    <w:rsid w:val="00182ADD"/>
    <w:rsid w:val="00183BB6"/>
    <w:rsid w:val="00183D03"/>
    <w:rsid w:val="00184A78"/>
    <w:rsid w:val="00185FC2"/>
    <w:rsid w:val="001863B4"/>
    <w:rsid w:val="00186A8E"/>
    <w:rsid w:val="00186C17"/>
    <w:rsid w:val="0018710A"/>
    <w:rsid w:val="00187F2E"/>
    <w:rsid w:val="0019038E"/>
    <w:rsid w:val="00191121"/>
    <w:rsid w:val="00191316"/>
    <w:rsid w:val="001919A7"/>
    <w:rsid w:val="00191BB7"/>
    <w:rsid w:val="00192316"/>
    <w:rsid w:val="0019250F"/>
    <w:rsid w:val="001927EC"/>
    <w:rsid w:val="001931CC"/>
    <w:rsid w:val="001933C8"/>
    <w:rsid w:val="0019353B"/>
    <w:rsid w:val="001940E2"/>
    <w:rsid w:val="001940EB"/>
    <w:rsid w:val="00194918"/>
    <w:rsid w:val="00196E18"/>
    <w:rsid w:val="00196F27"/>
    <w:rsid w:val="00196F2C"/>
    <w:rsid w:val="0019760D"/>
    <w:rsid w:val="00197E3E"/>
    <w:rsid w:val="001A11E4"/>
    <w:rsid w:val="001A1562"/>
    <w:rsid w:val="001A217D"/>
    <w:rsid w:val="001A2617"/>
    <w:rsid w:val="001A298D"/>
    <w:rsid w:val="001A2FDB"/>
    <w:rsid w:val="001A2FF3"/>
    <w:rsid w:val="001A346D"/>
    <w:rsid w:val="001A4080"/>
    <w:rsid w:val="001A4229"/>
    <w:rsid w:val="001A5914"/>
    <w:rsid w:val="001A5FA7"/>
    <w:rsid w:val="001A626E"/>
    <w:rsid w:val="001A669F"/>
    <w:rsid w:val="001A6901"/>
    <w:rsid w:val="001A7871"/>
    <w:rsid w:val="001A7F36"/>
    <w:rsid w:val="001B02CA"/>
    <w:rsid w:val="001B0434"/>
    <w:rsid w:val="001B0D92"/>
    <w:rsid w:val="001B0E26"/>
    <w:rsid w:val="001B18EC"/>
    <w:rsid w:val="001B23D8"/>
    <w:rsid w:val="001B24ED"/>
    <w:rsid w:val="001B3214"/>
    <w:rsid w:val="001B32BF"/>
    <w:rsid w:val="001B37C4"/>
    <w:rsid w:val="001B4185"/>
    <w:rsid w:val="001B42E7"/>
    <w:rsid w:val="001B45FC"/>
    <w:rsid w:val="001B492B"/>
    <w:rsid w:val="001B5516"/>
    <w:rsid w:val="001B5D6D"/>
    <w:rsid w:val="001B6365"/>
    <w:rsid w:val="001B6408"/>
    <w:rsid w:val="001B6840"/>
    <w:rsid w:val="001B69BA"/>
    <w:rsid w:val="001B6D26"/>
    <w:rsid w:val="001B6DB2"/>
    <w:rsid w:val="001B7706"/>
    <w:rsid w:val="001C0874"/>
    <w:rsid w:val="001C1156"/>
    <w:rsid w:val="001C15BB"/>
    <w:rsid w:val="001C1BE4"/>
    <w:rsid w:val="001C25F8"/>
    <w:rsid w:val="001C389C"/>
    <w:rsid w:val="001C3993"/>
    <w:rsid w:val="001C3B81"/>
    <w:rsid w:val="001C3FF3"/>
    <w:rsid w:val="001C456C"/>
    <w:rsid w:val="001C46DE"/>
    <w:rsid w:val="001C479D"/>
    <w:rsid w:val="001C4888"/>
    <w:rsid w:val="001C4B46"/>
    <w:rsid w:val="001C4BCF"/>
    <w:rsid w:val="001C4E36"/>
    <w:rsid w:val="001C5A4B"/>
    <w:rsid w:val="001C6258"/>
    <w:rsid w:val="001C63A7"/>
    <w:rsid w:val="001C6A93"/>
    <w:rsid w:val="001C6E99"/>
    <w:rsid w:val="001C701A"/>
    <w:rsid w:val="001C76E7"/>
    <w:rsid w:val="001C7D41"/>
    <w:rsid w:val="001D02FA"/>
    <w:rsid w:val="001D063E"/>
    <w:rsid w:val="001D0A23"/>
    <w:rsid w:val="001D0B81"/>
    <w:rsid w:val="001D108A"/>
    <w:rsid w:val="001D144D"/>
    <w:rsid w:val="001D1E4F"/>
    <w:rsid w:val="001D2DEE"/>
    <w:rsid w:val="001D34A7"/>
    <w:rsid w:val="001D3631"/>
    <w:rsid w:val="001D397E"/>
    <w:rsid w:val="001D493A"/>
    <w:rsid w:val="001D5242"/>
    <w:rsid w:val="001D5396"/>
    <w:rsid w:val="001D58E3"/>
    <w:rsid w:val="001D6016"/>
    <w:rsid w:val="001D6525"/>
    <w:rsid w:val="001E013C"/>
    <w:rsid w:val="001E03E1"/>
    <w:rsid w:val="001E0480"/>
    <w:rsid w:val="001E0482"/>
    <w:rsid w:val="001E0998"/>
    <w:rsid w:val="001E0DF5"/>
    <w:rsid w:val="001E1C76"/>
    <w:rsid w:val="001E1DAB"/>
    <w:rsid w:val="001E2500"/>
    <w:rsid w:val="001E261A"/>
    <w:rsid w:val="001E2A83"/>
    <w:rsid w:val="001E2E41"/>
    <w:rsid w:val="001E36A0"/>
    <w:rsid w:val="001E3AFF"/>
    <w:rsid w:val="001E45A6"/>
    <w:rsid w:val="001E487E"/>
    <w:rsid w:val="001E496C"/>
    <w:rsid w:val="001E4A5E"/>
    <w:rsid w:val="001E5186"/>
    <w:rsid w:val="001E52BB"/>
    <w:rsid w:val="001E52EA"/>
    <w:rsid w:val="001E54C7"/>
    <w:rsid w:val="001E5596"/>
    <w:rsid w:val="001E56F6"/>
    <w:rsid w:val="001E5D0B"/>
    <w:rsid w:val="001E7A95"/>
    <w:rsid w:val="001F0575"/>
    <w:rsid w:val="001F08EA"/>
    <w:rsid w:val="001F1088"/>
    <w:rsid w:val="001F189B"/>
    <w:rsid w:val="001F19D2"/>
    <w:rsid w:val="001F1B0B"/>
    <w:rsid w:val="001F1F6B"/>
    <w:rsid w:val="001F358C"/>
    <w:rsid w:val="001F3BF2"/>
    <w:rsid w:val="001F441A"/>
    <w:rsid w:val="001F477B"/>
    <w:rsid w:val="001F50E1"/>
    <w:rsid w:val="001F5D7D"/>
    <w:rsid w:val="001F5F67"/>
    <w:rsid w:val="001F672B"/>
    <w:rsid w:val="001F6BE2"/>
    <w:rsid w:val="001F71F3"/>
    <w:rsid w:val="001F77BD"/>
    <w:rsid w:val="0020027F"/>
    <w:rsid w:val="002011A7"/>
    <w:rsid w:val="002013E6"/>
    <w:rsid w:val="0020148F"/>
    <w:rsid w:val="00201B84"/>
    <w:rsid w:val="00202DDA"/>
    <w:rsid w:val="00203C1D"/>
    <w:rsid w:val="00204884"/>
    <w:rsid w:val="00204A2F"/>
    <w:rsid w:val="00204F5C"/>
    <w:rsid w:val="00204FF2"/>
    <w:rsid w:val="002055AF"/>
    <w:rsid w:val="002055D4"/>
    <w:rsid w:val="00206275"/>
    <w:rsid w:val="0020653F"/>
    <w:rsid w:val="002069F0"/>
    <w:rsid w:val="00207396"/>
    <w:rsid w:val="00207479"/>
    <w:rsid w:val="002076BC"/>
    <w:rsid w:val="0020778F"/>
    <w:rsid w:val="00207ABF"/>
    <w:rsid w:val="00207D9D"/>
    <w:rsid w:val="0021025F"/>
    <w:rsid w:val="0021233F"/>
    <w:rsid w:val="0021291D"/>
    <w:rsid w:val="00212CCC"/>
    <w:rsid w:val="002132D9"/>
    <w:rsid w:val="002134B3"/>
    <w:rsid w:val="00213EDB"/>
    <w:rsid w:val="002144E2"/>
    <w:rsid w:val="00214A2F"/>
    <w:rsid w:val="002159C2"/>
    <w:rsid w:val="00215B46"/>
    <w:rsid w:val="00215BB8"/>
    <w:rsid w:val="00215D2E"/>
    <w:rsid w:val="00215DD2"/>
    <w:rsid w:val="00215EAA"/>
    <w:rsid w:val="00216036"/>
    <w:rsid w:val="002170CB"/>
    <w:rsid w:val="002171FC"/>
    <w:rsid w:val="0021768F"/>
    <w:rsid w:val="00217EE4"/>
    <w:rsid w:val="00220098"/>
    <w:rsid w:val="00220CEA"/>
    <w:rsid w:val="00221BA0"/>
    <w:rsid w:val="00222EF3"/>
    <w:rsid w:val="002232F2"/>
    <w:rsid w:val="0022391C"/>
    <w:rsid w:val="00223E58"/>
    <w:rsid w:val="00224F97"/>
    <w:rsid w:val="00225DC4"/>
    <w:rsid w:val="002272D8"/>
    <w:rsid w:val="0022777D"/>
    <w:rsid w:val="00227853"/>
    <w:rsid w:val="00227A77"/>
    <w:rsid w:val="00230867"/>
    <w:rsid w:val="002309BA"/>
    <w:rsid w:val="00230CF2"/>
    <w:rsid w:val="00230E2D"/>
    <w:rsid w:val="0023100C"/>
    <w:rsid w:val="00231D6D"/>
    <w:rsid w:val="0023268B"/>
    <w:rsid w:val="00233277"/>
    <w:rsid w:val="00233660"/>
    <w:rsid w:val="002346B2"/>
    <w:rsid w:val="00235175"/>
    <w:rsid w:val="002356E5"/>
    <w:rsid w:val="002364C1"/>
    <w:rsid w:val="002368F5"/>
    <w:rsid w:val="00236A48"/>
    <w:rsid w:val="00236DEB"/>
    <w:rsid w:val="00237106"/>
    <w:rsid w:val="002372FB"/>
    <w:rsid w:val="00237A13"/>
    <w:rsid w:val="00240DB2"/>
    <w:rsid w:val="00241345"/>
    <w:rsid w:val="00241853"/>
    <w:rsid w:val="00241FC5"/>
    <w:rsid w:val="00243A8C"/>
    <w:rsid w:val="00243F54"/>
    <w:rsid w:val="00244409"/>
    <w:rsid w:val="0024443D"/>
    <w:rsid w:val="0024483D"/>
    <w:rsid w:val="002448D6"/>
    <w:rsid w:val="002455C9"/>
    <w:rsid w:val="002465BF"/>
    <w:rsid w:val="00246C7F"/>
    <w:rsid w:val="00246FEE"/>
    <w:rsid w:val="00247093"/>
    <w:rsid w:val="00247CE4"/>
    <w:rsid w:val="00247E97"/>
    <w:rsid w:val="00250DB8"/>
    <w:rsid w:val="00251615"/>
    <w:rsid w:val="00251D68"/>
    <w:rsid w:val="0025222E"/>
    <w:rsid w:val="002526F7"/>
    <w:rsid w:val="00252BFC"/>
    <w:rsid w:val="002530CC"/>
    <w:rsid w:val="00253AAB"/>
    <w:rsid w:val="00253B73"/>
    <w:rsid w:val="00254E19"/>
    <w:rsid w:val="00255476"/>
    <w:rsid w:val="00256E7E"/>
    <w:rsid w:val="00257CA6"/>
    <w:rsid w:val="00257E24"/>
    <w:rsid w:val="0026080E"/>
    <w:rsid w:val="00260F7B"/>
    <w:rsid w:val="00262021"/>
    <w:rsid w:val="0026246C"/>
    <w:rsid w:val="00262E73"/>
    <w:rsid w:val="00262E7D"/>
    <w:rsid w:val="002634EA"/>
    <w:rsid w:val="00263A7B"/>
    <w:rsid w:val="00264734"/>
    <w:rsid w:val="002648E9"/>
    <w:rsid w:val="00264B59"/>
    <w:rsid w:val="00264ED4"/>
    <w:rsid w:val="00264FA1"/>
    <w:rsid w:val="002652D4"/>
    <w:rsid w:val="00265493"/>
    <w:rsid w:val="00266317"/>
    <w:rsid w:val="0026679C"/>
    <w:rsid w:val="002676D2"/>
    <w:rsid w:val="00270892"/>
    <w:rsid w:val="002708C2"/>
    <w:rsid w:val="00270DC2"/>
    <w:rsid w:val="00271428"/>
    <w:rsid w:val="00271513"/>
    <w:rsid w:val="002721E0"/>
    <w:rsid w:val="002723C2"/>
    <w:rsid w:val="00272652"/>
    <w:rsid w:val="00272946"/>
    <w:rsid w:val="00272C06"/>
    <w:rsid w:val="00272F1D"/>
    <w:rsid w:val="002739A5"/>
    <w:rsid w:val="00273AF5"/>
    <w:rsid w:val="002744CE"/>
    <w:rsid w:val="0027489A"/>
    <w:rsid w:val="0027506A"/>
    <w:rsid w:val="002752B7"/>
    <w:rsid w:val="0027560E"/>
    <w:rsid w:val="002758E5"/>
    <w:rsid w:val="00276C6A"/>
    <w:rsid w:val="00276FA6"/>
    <w:rsid w:val="00277065"/>
    <w:rsid w:val="00277E40"/>
    <w:rsid w:val="00277FF9"/>
    <w:rsid w:val="002801E2"/>
    <w:rsid w:val="002802F0"/>
    <w:rsid w:val="00281AC4"/>
    <w:rsid w:val="00281CC6"/>
    <w:rsid w:val="002820A1"/>
    <w:rsid w:val="00282161"/>
    <w:rsid w:val="00283300"/>
    <w:rsid w:val="00283D97"/>
    <w:rsid w:val="00284DB7"/>
    <w:rsid w:val="00285B0C"/>
    <w:rsid w:val="0028648E"/>
    <w:rsid w:val="00286A8F"/>
    <w:rsid w:val="0028710B"/>
    <w:rsid w:val="00287165"/>
    <w:rsid w:val="002871A2"/>
    <w:rsid w:val="0028723E"/>
    <w:rsid w:val="00287464"/>
    <w:rsid w:val="00287483"/>
    <w:rsid w:val="002907DA"/>
    <w:rsid w:val="00291022"/>
    <w:rsid w:val="00291249"/>
    <w:rsid w:val="00292147"/>
    <w:rsid w:val="00292514"/>
    <w:rsid w:val="002925CD"/>
    <w:rsid w:val="002947A2"/>
    <w:rsid w:val="00294A6F"/>
    <w:rsid w:val="00294E88"/>
    <w:rsid w:val="0029518D"/>
    <w:rsid w:val="002954E4"/>
    <w:rsid w:val="00295561"/>
    <w:rsid w:val="002955E9"/>
    <w:rsid w:val="0029570E"/>
    <w:rsid w:val="0029594B"/>
    <w:rsid w:val="00295B8A"/>
    <w:rsid w:val="002965B8"/>
    <w:rsid w:val="00296894"/>
    <w:rsid w:val="00297700"/>
    <w:rsid w:val="002977E4"/>
    <w:rsid w:val="002A051F"/>
    <w:rsid w:val="002A06E8"/>
    <w:rsid w:val="002A089F"/>
    <w:rsid w:val="002A0E0B"/>
    <w:rsid w:val="002A1050"/>
    <w:rsid w:val="002A2076"/>
    <w:rsid w:val="002A292E"/>
    <w:rsid w:val="002A2B64"/>
    <w:rsid w:val="002A2D6E"/>
    <w:rsid w:val="002A3320"/>
    <w:rsid w:val="002A3A43"/>
    <w:rsid w:val="002A54DD"/>
    <w:rsid w:val="002A56E2"/>
    <w:rsid w:val="002A5C74"/>
    <w:rsid w:val="002A627F"/>
    <w:rsid w:val="002A62D4"/>
    <w:rsid w:val="002A6A2A"/>
    <w:rsid w:val="002A6D74"/>
    <w:rsid w:val="002A7181"/>
    <w:rsid w:val="002A76ED"/>
    <w:rsid w:val="002A7DCA"/>
    <w:rsid w:val="002B020B"/>
    <w:rsid w:val="002B02D9"/>
    <w:rsid w:val="002B078F"/>
    <w:rsid w:val="002B0F07"/>
    <w:rsid w:val="002B103D"/>
    <w:rsid w:val="002B1849"/>
    <w:rsid w:val="002B1BDA"/>
    <w:rsid w:val="002B1F9F"/>
    <w:rsid w:val="002B241C"/>
    <w:rsid w:val="002B2B35"/>
    <w:rsid w:val="002B350A"/>
    <w:rsid w:val="002B368E"/>
    <w:rsid w:val="002B36F1"/>
    <w:rsid w:val="002B3D0E"/>
    <w:rsid w:val="002B42F2"/>
    <w:rsid w:val="002B4858"/>
    <w:rsid w:val="002B4EBA"/>
    <w:rsid w:val="002B5001"/>
    <w:rsid w:val="002B5358"/>
    <w:rsid w:val="002B535E"/>
    <w:rsid w:val="002B60B1"/>
    <w:rsid w:val="002B6445"/>
    <w:rsid w:val="002B70F6"/>
    <w:rsid w:val="002B7BF8"/>
    <w:rsid w:val="002C06F5"/>
    <w:rsid w:val="002C08A9"/>
    <w:rsid w:val="002C0E21"/>
    <w:rsid w:val="002C12BC"/>
    <w:rsid w:val="002C2081"/>
    <w:rsid w:val="002C20F7"/>
    <w:rsid w:val="002C2579"/>
    <w:rsid w:val="002C29C6"/>
    <w:rsid w:val="002C3030"/>
    <w:rsid w:val="002C358F"/>
    <w:rsid w:val="002C3B9F"/>
    <w:rsid w:val="002C418A"/>
    <w:rsid w:val="002C430A"/>
    <w:rsid w:val="002C4754"/>
    <w:rsid w:val="002C478A"/>
    <w:rsid w:val="002C4973"/>
    <w:rsid w:val="002C5187"/>
    <w:rsid w:val="002C5242"/>
    <w:rsid w:val="002C53E4"/>
    <w:rsid w:val="002C559A"/>
    <w:rsid w:val="002C58EA"/>
    <w:rsid w:val="002C5C97"/>
    <w:rsid w:val="002C60D9"/>
    <w:rsid w:val="002C6A90"/>
    <w:rsid w:val="002C7F19"/>
    <w:rsid w:val="002C7F5A"/>
    <w:rsid w:val="002D063F"/>
    <w:rsid w:val="002D0D83"/>
    <w:rsid w:val="002D1250"/>
    <w:rsid w:val="002D1BC9"/>
    <w:rsid w:val="002D228E"/>
    <w:rsid w:val="002D2389"/>
    <w:rsid w:val="002D29C3"/>
    <w:rsid w:val="002D2D14"/>
    <w:rsid w:val="002D3311"/>
    <w:rsid w:val="002D36D1"/>
    <w:rsid w:val="002D403C"/>
    <w:rsid w:val="002D417A"/>
    <w:rsid w:val="002D423F"/>
    <w:rsid w:val="002D4531"/>
    <w:rsid w:val="002D4BC4"/>
    <w:rsid w:val="002D518B"/>
    <w:rsid w:val="002D52EF"/>
    <w:rsid w:val="002D5893"/>
    <w:rsid w:val="002D58F6"/>
    <w:rsid w:val="002D695C"/>
    <w:rsid w:val="002D6BD3"/>
    <w:rsid w:val="002D735C"/>
    <w:rsid w:val="002D74CF"/>
    <w:rsid w:val="002D776D"/>
    <w:rsid w:val="002D7A39"/>
    <w:rsid w:val="002E0273"/>
    <w:rsid w:val="002E091E"/>
    <w:rsid w:val="002E104A"/>
    <w:rsid w:val="002E26BD"/>
    <w:rsid w:val="002E26D3"/>
    <w:rsid w:val="002E28E3"/>
    <w:rsid w:val="002E2F65"/>
    <w:rsid w:val="002E4C8B"/>
    <w:rsid w:val="002E502F"/>
    <w:rsid w:val="002E5383"/>
    <w:rsid w:val="002E549E"/>
    <w:rsid w:val="002E5BB7"/>
    <w:rsid w:val="002E63BF"/>
    <w:rsid w:val="002E63E3"/>
    <w:rsid w:val="002F0209"/>
    <w:rsid w:val="002F0243"/>
    <w:rsid w:val="002F0517"/>
    <w:rsid w:val="002F08D0"/>
    <w:rsid w:val="002F0A5C"/>
    <w:rsid w:val="002F0C8B"/>
    <w:rsid w:val="002F13E4"/>
    <w:rsid w:val="002F168E"/>
    <w:rsid w:val="002F1C2C"/>
    <w:rsid w:val="002F2324"/>
    <w:rsid w:val="002F2780"/>
    <w:rsid w:val="002F33DF"/>
    <w:rsid w:val="002F3AA1"/>
    <w:rsid w:val="002F429E"/>
    <w:rsid w:val="002F6ED3"/>
    <w:rsid w:val="002F6F9B"/>
    <w:rsid w:val="002F7303"/>
    <w:rsid w:val="002F737D"/>
    <w:rsid w:val="002F7BA5"/>
    <w:rsid w:val="00300EE2"/>
    <w:rsid w:val="003018FD"/>
    <w:rsid w:val="0030218B"/>
    <w:rsid w:val="003022DD"/>
    <w:rsid w:val="003031D1"/>
    <w:rsid w:val="00303986"/>
    <w:rsid w:val="00303AF2"/>
    <w:rsid w:val="00304756"/>
    <w:rsid w:val="003050D7"/>
    <w:rsid w:val="00305718"/>
    <w:rsid w:val="00306C92"/>
    <w:rsid w:val="0030741E"/>
    <w:rsid w:val="00307512"/>
    <w:rsid w:val="003079A8"/>
    <w:rsid w:val="00310083"/>
    <w:rsid w:val="003100BB"/>
    <w:rsid w:val="003100D0"/>
    <w:rsid w:val="00310DB8"/>
    <w:rsid w:val="00311C94"/>
    <w:rsid w:val="003128EE"/>
    <w:rsid w:val="00313029"/>
    <w:rsid w:val="0031313F"/>
    <w:rsid w:val="00315647"/>
    <w:rsid w:val="00315902"/>
    <w:rsid w:val="00315AA5"/>
    <w:rsid w:val="00315D2A"/>
    <w:rsid w:val="00315FBE"/>
    <w:rsid w:val="003161E0"/>
    <w:rsid w:val="00316559"/>
    <w:rsid w:val="00316AC0"/>
    <w:rsid w:val="00317220"/>
    <w:rsid w:val="0031779C"/>
    <w:rsid w:val="003206AA"/>
    <w:rsid w:val="00320704"/>
    <w:rsid w:val="0032073E"/>
    <w:rsid w:val="003207CF"/>
    <w:rsid w:val="00320B3B"/>
    <w:rsid w:val="00320D39"/>
    <w:rsid w:val="00320FA0"/>
    <w:rsid w:val="00320FDB"/>
    <w:rsid w:val="003213E7"/>
    <w:rsid w:val="00321B5B"/>
    <w:rsid w:val="003221E3"/>
    <w:rsid w:val="0032240C"/>
    <w:rsid w:val="0032251A"/>
    <w:rsid w:val="003225AB"/>
    <w:rsid w:val="00322A80"/>
    <w:rsid w:val="00322A8A"/>
    <w:rsid w:val="00322C88"/>
    <w:rsid w:val="00322FE3"/>
    <w:rsid w:val="003235B8"/>
    <w:rsid w:val="00323695"/>
    <w:rsid w:val="00324208"/>
    <w:rsid w:val="00324D67"/>
    <w:rsid w:val="0032510D"/>
    <w:rsid w:val="00325DA4"/>
    <w:rsid w:val="0032673C"/>
    <w:rsid w:val="003270C6"/>
    <w:rsid w:val="00327298"/>
    <w:rsid w:val="00327837"/>
    <w:rsid w:val="003278D5"/>
    <w:rsid w:val="00327EDE"/>
    <w:rsid w:val="00330EA3"/>
    <w:rsid w:val="0033179C"/>
    <w:rsid w:val="0033220B"/>
    <w:rsid w:val="00332EB7"/>
    <w:rsid w:val="00334189"/>
    <w:rsid w:val="00334DB2"/>
    <w:rsid w:val="00335B29"/>
    <w:rsid w:val="00336571"/>
    <w:rsid w:val="00336D5C"/>
    <w:rsid w:val="00337302"/>
    <w:rsid w:val="00337A7A"/>
    <w:rsid w:val="00340646"/>
    <w:rsid w:val="003408C3"/>
    <w:rsid w:val="00340E73"/>
    <w:rsid w:val="00341DA0"/>
    <w:rsid w:val="00343725"/>
    <w:rsid w:val="00343CA5"/>
    <w:rsid w:val="00343D5A"/>
    <w:rsid w:val="00344897"/>
    <w:rsid w:val="0034513A"/>
    <w:rsid w:val="00345530"/>
    <w:rsid w:val="00347B7E"/>
    <w:rsid w:val="00347E2D"/>
    <w:rsid w:val="0035098F"/>
    <w:rsid w:val="003509B3"/>
    <w:rsid w:val="00351541"/>
    <w:rsid w:val="00352DD6"/>
    <w:rsid w:val="0035317F"/>
    <w:rsid w:val="00353F8E"/>
    <w:rsid w:val="003541DB"/>
    <w:rsid w:val="0035439D"/>
    <w:rsid w:val="0035486C"/>
    <w:rsid w:val="00354888"/>
    <w:rsid w:val="00354D31"/>
    <w:rsid w:val="00355206"/>
    <w:rsid w:val="003555D4"/>
    <w:rsid w:val="00355A4E"/>
    <w:rsid w:val="00356164"/>
    <w:rsid w:val="00357473"/>
    <w:rsid w:val="0036021C"/>
    <w:rsid w:val="003605C1"/>
    <w:rsid w:val="003605DC"/>
    <w:rsid w:val="00361410"/>
    <w:rsid w:val="00364744"/>
    <w:rsid w:val="00364D1F"/>
    <w:rsid w:val="00364E7D"/>
    <w:rsid w:val="00366B75"/>
    <w:rsid w:val="0036761E"/>
    <w:rsid w:val="0036778A"/>
    <w:rsid w:val="00367BE3"/>
    <w:rsid w:val="00367C98"/>
    <w:rsid w:val="00370267"/>
    <w:rsid w:val="00370D7B"/>
    <w:rsid w:val="00371346"/>
    <w:rsid w:val="0037177B"/>
    <w:rsid w:val="00371B9A"/>
    <w:rsid w:val="00372C52"/>
    <w:rsid w:val="00373BBB"/>
    <w:rsid w:val="00374ED4"/>
    <w:rsid w:val="00375156"/>
    <w:rsid w:val="003756FB"/>
    <w:rsid w:val="00375784"/>
    <w:rsid w:val="003758BD"/>
    <w:rsid w:val="00375C21"/>
    <w:rsid w:val="00375CF6"/>
    <w:rsid w:val="00375D80"/>
    <w:rsid w:val="0037649D"/>
    <w:rsid w:val="003768CD"/>
    <w:rsid w:val="0037761E"/>
    <w:rsid w:val="003800E6"/>
    <w:rsid w:val="00380318"/>
    <w:rsid w:val="003804D7"/>
    <w:rsid w:val="0038066A"/>
    <w:rsid w:val="00380B6D"/>
    <w:rsid w:val="00380FCD"/>
    <w:rsid w:val="003810F9"/>
    <w:rsid w:val="00381114"/>
    <w:rsid w:val="003813D1"/>
    <w:rsid w:val="003826F7"/>
    <w:rsid w:val="00383E7A"/>
    <w:rsid w:val="00385149"/>
    <w:rsid w:val="00385961"/>
    <w:rsid w:val="003865E1"/>
    <w:rsid w:val="003872EF"/>
    <w:rsid w:val="00387546"/>
    <w:rsid w:val="00390745"/>
    <w:rsid w:val="00390794"/>
    <w:rsid w:val="003908B7"/>
    <w:rsid w:val="00390958"/>
    <w:rsid w:val="00390E34"/>
    <w:rsid w:val="00392381"/>
    <w:rsid w:val="0039291A"/>
    <w:rsid w:val="0039344C"/>
    <w:rsid w:val="00393DF8"/>
    <w:rsid w:val="0039414B"/>
    <w:rsid w:val="00394E9C"/>
    <w:rsid w:val="00396261"/>
    <w:rsid w:val="00396449"/>
    <w:rsid w:val="00397AFC"/>
    <w:rsid w:val="00397B55"/>
    <w:rsid w:val="003A09D9"/>
    <w:rsid w:val="003A1098"/>
    <w:rsid w:val="003A12F4"/>
    <w:rsid w:val="003A15C7"/>
    <w:rsid w:val="003A17EC"/>
    <w:rsid w:val="003A1ADC"/>
    <w:rsid w:val="003A20D0"/>
    <w:rsid w:val="003A2B6E"/>
    <w:rsid w:val="003A2B75"/>
    <w:rsid w:val="003A33A7"/>
    <w:rsid w:val="003A39D2"/>
    <w:rsid w:val="003A41DE"/>
    <w:rsid w:val="003A487A"/>
    <w:rsid w:val="003A4889"/>
    <w:rsid w:val="003A48D8"/>
    <w:rsid w:val="003A6151"/>
    <w:rsid w:val="003A6D8D"/>
    <w:rsid w:val="003A6E8B"/>
    <w:rsid w:val="003A70D9"/>
    <w:rsid w:val="003A76CF"/>
    <w:rsid w:val="003A7FF9"/>
    <w:rsid w:val="003B0424"/>
    <w:rsid w:val="003B0631"/>
    <w:rsid w:val="003B0661"/>
    <w:rsid w:val="003B1243"/>
    <w:rsid w:val="003B28EB"/>
    <w:rsid w:val="003B2C78"/>
    <w:rsid w:val="003B3A55"/>
    <w:rsid w:val="003B3C3C"/>
    <w:rsid w:val="003B3CE2"/>
    <w:rsid w:val="003B4BE1"/>
    <w:rsid w:val="003B5105"/>
    <w:rsid w:val="003B7B89"/>
    <w:rsid w:val="003C0127"/>
    <w:rsid w:val="003C122C"/>
    <w:rsid w:val="003C19B8"/>
    <w:rsid w:val="003C1DA8"/>
    <w:rsid w:val="003C20FA"/>
    <w:rsid w:val="003C2D4A"/>
    <w:rsid w:val="003C2DE9"/>
    <w:rsid w:val="003C31DF"/>
    <w:rsid w:val="003C331D"/>
    <w:rsid w:val="003C3FAF"/>
    <w:rsid w:val="003C471E"/>
    <w:rsid w:val="003C49CF"/>
    <w:rsid w:val="003C4CF9"/>
    <w:rsid w:val="003C5143"/>
    <w:rsid w:val="003C5783"/>
    <w:rsid w:val="003C6903"/>
    <w:rsid w:val="003C6EAF"/>
    <w:rsid w:val="003C764C"/>
    <w:rsid w:val="003C7E1A"/>
    <w:rsid w:val="003C7F34"/>
    <w:rsid w:val="003D0105"/>
    <w:rsid w:val="003D04DB"/>
    <w:rsid w:val="003D0D16"/>
    <w:rsid w:val="003D0F0E"/>
    <w:rsid w:val="003D0FEB"/>
    <w:rsid w:val="003D10FA"/>
    <w:rsid w:val="003D210A"/>
    <w:rsid w:val="003D23AD"/>
    <w:rsid w:val="003D2658"/>
    <w:rsid w:val="003D2709"/>
    <w:rsid w:val="003D358C"/>
    <w:rsid w:val="003D3C06"/>
    <w:rsid w:val="003D3EC4"/>
    <w:rsid w:val="003D4D42"/>
    <w:rsid w:val="003D509C"/>
    <w:rsid w:val="003D513D"/>
    <w:rsid w:val="003D5523"/>
    <w:rsid w:val="003D64F6"/>
    <w:rsid w:val="003D6774"/>
    <w:rsid w:val="003D6C29"/>
    <w:rsid w:val="003D6F84"/>
    <w:rsid w:val="003D7CA5"/>
    <w:rsid w:val="003E0B40"/>
    <w:rsid w:val="003E158B"/>
    <w:rsid w:val="003E26EB"/>
    <w:rsid w:val="003E30DA"/>
    <w:rsid w:val="003E31B7"/>
    <w:rsid w:val="003E3D68"/>
    <w:rsid w:val="003E3E9D"/>
    <w:rsid w:val="003E4851"/>
    <w:rsid w:val="003E4892"/>
    <w:rsid w:val="003E49F8"/>
    <w:rsid w:val="003E4E52"/>
    <w:rsid w:val="003E50CA"/>
    <w:rsid w:val="003E602F"/>
    <w:rsid w:val="003E610F"/>
    <w:rsid w:val="003E6623"/>
    <w:rsid w:val="003E6C29"/>
    <w:rsid w:val="003E721B"/>
    <w:rsid w:val="003E7360"/>
    <w:rsid w:val="003E77DA"/>
    <w:rsid w:val="003F1546"/>
    <w:rsid w:val="003F1C23"/>
    <w:rsid w:val="003F25F1"/>
    <w:rsid w:val="003F28B1"/>
    <w:rsid w:val="003F2B86"/>
    <w:rsid w:val="003F346C"/>
    <w:rsid w:val="003F34DE"/>
    <w:rsid w:val="003F390E"/>
    <w:rsid w:val="003F3910"/>
    <w:rsid w:val="003F3937"/>
    <w:rsid w:val="003F40F0"/>
    <w:rsid w:val="003F495F"/>
    <w:rsid w:val="003F55F3"/>
    <w:rsid w:val="003F5D5F"/>
    <w:rsid w:val="003F6051"/>
    <w:rsid w:val="003F7172"/>
    <w:rsid w:val="00400052"/>
    <w:rsid w:val="004004FF"/>
    <w:rsid w:val="004007E9"/>
    <w:rsid w:val="00400A39"/>
    <w:rsid w:val="00400BF2"/>
    <w:rsid w:val="0040111B"/>
    <w:rsid w:val="0040206A"/>
    <w:rsid w:val="00403B6C"/>
    <w:rsid w:val="00403C50"/>
    <w:rsid w:val="00403E10"/>
    <w:rsid w:val="00404AC5"/>
    <w:rsid w:val="00404CD2"/>
    <w:rsid w:val="00404CE0"/>
    <w:rsid w:val="00404D9F"/>
    <w:rsid w:val="00405B96"/>
    <w:rsid w:val="00405FCA"/>
    <w:rsid w:val="0040628B"/>
    <w:rsid w:val="004066F7"/>
    <w:rsid w:val="00406E42"/>
    <w:rsid w:val="00406EA2"/>
    <w:rsid w:val="00406EEA"/>
    <w:rsid w:val="004071E4"/>
    <w:rsid w:val="004072B5"/>
    <w:rsid w:val="00407618"/>
    <w:rsid w:val="00410672"/>
    <w:rsid w:val="00411382"/>
    <w:rsid w:val="00411585"/>
    <w:rsid w:val="00411744"/>
    <w:rsid w:val="00411CE1"/>
    <w:rsid w:val="0041261A"/>
    <w:rsid w:val="00412CD3"/>
    <w:rsid w:val="00412CE3"/>
    <w:rsid w:val="00412D4F"/>
    <w:rsid w:val="00414049"/>
    <w:rsid w:val="00415098"/>
    <w:rsid w:val="00416689"/>
    <w:rsid w:val="00417859"/>
    <w:rsid w:val="00417995"/>
    <w:rsid w:val="00417C06"/>
    <w:rsid w:val="0042099E"/>
    <w:rsid w:val="00420ECA"/>
    <w:rsid w:val="00420FEC"/>
    <w:rsid w:val="00421A45"/>
    <w:rsid w:val="00421DC5"/>
    <w:rsid w:val="00422111"/>
    <w:rsid w:val="004226D6"/>
    <w:rsid w:val="00422A48"/>
    <w:rsid w:val="004232C8"/>
    <w:rsid w:val="00423A02"/>
    <w:rsid w:val="00423A32"/>
    <w:rsid w:val="00424004"/>
    <w:rsid w:val="004252B1"/>
    <w:rsid w:val="0042533A"/>
    <w:rsid w:val="004256D4"/>
    <w:rsid w:val="004264E9"/>
    <w:rsid w:val="00426E83"/>
    <w:rsid w:val="004270D4"/>
    <w:rsid w:val="004276E0"/>
    <w:rsid w:val="00427961"/>
    <w:rsid w:val="00427CC1"/>
    <w:rsid w:val="004303AE"/>
    <w:rsid w:val="004315E0"/>
    <w:rsid w:val="00431AB5"/>
    <w:rsid w:val="00431D04"/>
    <w:rsid w:val="00432222"/>
    <w:rsid w:val="00433EDD"/>
    <w:rsid w:val="00434E93"/>
    <w:rsid w:val="00435E88"/>
    <w:rsid w:val="004365D5"/>
    <w:rsid w:val="00436D7C"/>
    <w:rsid w:val="004373C8"/>
    <w:rsid w:val="0043766F"/>
    <w:rsid w:val="00440291"/>
    <w:rsid w:val="0044052C"/>
    <w:rsid w:val="004419D2"/>
    <w:rsid w:val="00441FE4"/>
    <w:rsid w:val="00442831"/>
    <w:rsid w:val="00442939"/>
    <w:rsid w:val="00442DAB"/>
    <w:rsid w:val="004437ED"/>
    <w:rsid w:val="00443A32"/>
    <w:rsid w:val="00444815"/>
    <w:rsid w:val="00444CE1"/>
    <w:rsid w:val="004454DB"/>
    <w:rsid w:val="004455DE"/>
    <w:rsid w:val="0044572B"/>
    <w:rsid w:val="004458D9"/>
    <w:rsid w:val="00445E15"/>
    <w:rsid w:val="00446489"/>
    <w:rsid w:val="004467C3"/>
    <w:rsid w:val="00446BBD"/>
    <w:rsid w:val="00447CE4"/>
    <w:rsid w:val="00450540"/>
    <w:rsid w:val="004508A1"/>
    <w:rsid w:val="00450D05"/>
    <w:rsid w:val="00451DEB"/>
    <w:rsid w:val="0045228A"/>
    <w:rsid w:val="00453167"/>
    <w:rsid w:val="00453B93"/>
    <w:rsid w:val="00454251"/>
    <w:rsid w:val="004542E3"/>
    <w:rsid w:val="00454A39"/>
    <w:rsid w:val="00454D08"/>
    <w:rsid w:val="00454FE4"/>
    <w:rsid w:val="00455117"/>
    <w:rsid w:val="0045522A"/>
    <w:rsid w:val="00455B44"/>
    <w:rsid w:val="00456A04"/>
    <w:rsid w:val="00456CEB"/>
    <w:rsid w:val="00456F08"/>
    <w:rsid w:val="00456FDF"/>
    <w:rsid w:val="00457162"/>
    <w:rsid w:val="00460207"/>
    <w:rsid w:val="0046061C"/>
    <w:rsid w:val="00460B1E"/>
    <w:rsid w:val="00460B70"/>
    <w:rsid w:val="00460FE9"/>
    <w:rsid w:val="00461951"/>
    <w:rsid w:val="00461F47"/>
    <w:rsid w:val="00462048"/>
    <w:rsid w:val="00462067"/>
    <w:rsid w:val="0046220F"/>
    <w:rsid w:val="0046295D"/>
    <w:rsid w:val="00462A1D"/>
    <w:rsid w:val="00462C50"/>
    <w:rsid w:val="00463592"/>
    <w:rsid w:val="00463C74"/>
    <w:rsid w:val="004646AC"/>
    <w:rsid w:val="004648E4"/>
    <w:rsid w:val="00464FC0"/>
    <w:rsid w:val="00465F21"/>
    <w:rsid w:val="00466A0A"/>
    <w:rsid w:val="0046726E"/>
    <w:rsid w:val="004677D5"/>
    <w:rsid w:val="00467E41"/>
    <w:rsid w:val="0047023B"/>
    <w:rsid w:val="00470407"/>
    <w:rsid w:val="004704A5"/>
    <w:rsid w:val="00470830"/>
    <w:rsid w:val="004710B9"/>
    <w:rsid w:val="00472256"/>
    <w:rsid w:val="004723D3"/>
    <w:rsid w:val="004729E8"/>
    <w:rsid w:val="00472C15"/>
    <w:rsid w:val="00472F08"/>
    <w:rsid w:val="00473115"/>
    <w:rsid w:val="00473419"/>
    <w:rsid w:val="004735CC"/>
    <w:rsid w:val="00473702"/>
    <w:rsid w:val="004737BC"/>
    <w:rsid w:val="004737C3"/>
    <w:rsid w:val="0047388A"/>
    <w:rsid w:val="00473ADB"/>
    <w:rsid w:val="004740C7"/>
    <w:rsid w:val="004740F1"/>
    <w:rsid w:val="00474C88"/>
    <w:rsid w:val="0047551A"/>
    <w:rsid w:val="0047565D"/>
    <w:rsid w:val="00477B36"/>
    <w:rsid w:val="00481696"/>
    <w:rsid w:val="00481A92"/>
    <w:rsid w:val="00482763"/>
    <w:rsid w:val="004829C7"/>
    <w:rsid w:val="00482BA0"/>
    <w:rsid w:val="00482D4C"/>
    <w:rsid w:val="004836DE"/>
    <w:rsid w:val="004846F5"/>
    <w:rsid w:val="00484C35"/>
    <w:rsid w:val="00484E8C"/>
    <w:rsid w:val="00485097"/>
    <w:rsid w:val="00485430"/>
    <w:rsid w:val="00485573"/>
    <w:rsid w:val="00485E2B"/>
    <w:rsid w:val="00486DEF"/>
    <w:rsid w:val="0048724B"/>
    <w:rsid w:val="00487323"/>
    <w:rsid w:val="00487680"/>
    <w:rsid w:val="00490096"/>
    <w:rsid w:val="004908F3"/>
    <w:rsid w:val="00490C37"/>
    <w:rsid w:val="0049254D"/>
    <w:rsid w:val="004929A7"/>
    <w:rsid w:val="00492D03"/>
    <w:rsid w:val="00492D9D"/>
    <w:rsid w:val="004938A9"/>
    <w:rsid w:val="00493C9B"/>
    <w:rsid w:val="00494022"/>
    <w:rsid w:val="0049402B"/>
    <w:rsid w:val="004945C7"/>
    <w:rsid w:val="004949A8"/>
    <w:rsid w:val="00494BFC"/>
    <w:rsid w:val="00495473"/>
    <w:rsid w:val="00495788"/>
    <w:rsid w:val="00495F08"/>
    <w:rsid w:val="00495FBD"/>
    <w:rsid w:val="00495FC4"/>
    <w:rsid w:val="00495FF3"/>
    <w:rsid w:val="004966D7"/>
    <w:rsid w:val="004977A9"/>
    <w:rsid w:val="004977BD"/>
    <w:rsid w:val="00497827"/>
    <w:rsid w:val="004A0AF3"/>
    <w:rsid w:val="004A18CC"/>
    <w:rsid w:val="004A1E50"/>
    <w:rsid w:val="004A2158"/>
    <w:rsid w:val="004A3500"/>
    <w:rsid w:val="004A3736"/>
    <w:rsid w:val="004A3785"/>
    <w:rsid w:val="004A38F6"/>
    <w:rsid w:val="004A3E7A"/>
    <w:rsid w:val="004A43E1"/>
    <w:rsid w:val="004A4836"/>
    <w:rsid w:val="004A4C28"/>
    <w:rsid w:val="004A4C40"/>
    <w:rsid w:val="004A52A9"/>
    <w:rsid w:val="004A6541"/>
    <w:rsid w:val="004A6DC8"/>
    <w:rsid w:val="004A7586"/>
    <w:rsid w:val="004A768B"/>
    <w:rsid w:val="004A7C2E"/>
    <w:rsid w:val="004B08F1"/>
    <w:rsid w:val="004B1072"/>
    <w:rsid w:val="004B13CF"/>
    <w:rsid w:val="004B1775"/>
    <w:rsid w:val="004B1DFB"/>
    <w:rsid w:val="004B1EAA"/>
    <w:rsid w:val="004B1FD7"/>
    <w:rsid w:val="004B267A"/>
    <w:rsid w:val="004B284C"/>
    <w:rsid w:val="004B2EA9"/>
    <w:rsid w:val="004B3539"/>
    <w:rsid w:val="004B391B"/>
    <w:rsid w:val="004B4405"/>
    <w:rsid w:val="004B4457"/>
    <w:rsid w:val="004B54B4"/>
    <w:rsid w:val="004B64F3"/>
    <w:rsid w:val="004B727C"/>
    <w:rsid w:val="004B732B"/>
    <w:rsid w:val="004B7952"/>
    <w:rsid w:val="004B7C94"/>
    <w:rsid w:val="004C0ADB"/>
    <w:rsid w:val="004C0F11"/>
    <w:rsid w:val="004C0F26"/>
    <w:rsid w:val="004C1E09"/>
    <w:rsid w:val="004C28DE"/>
    <w:rsid w:val="004C3855"/>
    <w:rsid w:val="004C3ADB"/>
    <w:rsid w:val="004C3DAF"/>
    <w:rsid w:val="004C3E33"/>
    <w:rsid w:val="004C4312"/>
    <w:rsid w:val="004C4B5A"/>
    <w:rsid w:val="004C4CD1"/>
    <w:rsid w:val="004C4E49"/>
    <w:rsid w:val="004C51A6"/>
    <w:rsid w:val="004C663C"/>
    <w:rsid w:val="004C6A8A"/>
    <w:rsid w:val="004C6C3D"/>
    <w:rsid w:val="004C6C6C"/>
    <w:rsid w:val="004C6D58"/>
    <w:rsid w:val="004C77C7"/>
    <w:rsid w:val="004D0113"/>
    <w:rsid w:val="004D0815"/>
    <w:rsid w:val="004D0937"/>
    <w:rsid w:val="004D1856"/>
    <w:rsid w:val="004D1EF8"/>
    <w:rsid w:val="004D1F97"/>
    <w:rsid w:val="004D21FD"/>
    <w:rsid w:val="004D34A9"/>
    <w:rsid w:val="004D357B"/>
    <w:rsid w:val="004D3ADB"/>
    <w:rsid w:val="004D4624"/>
    <w:rsid w:val="004D4A25"/>
    <w:rsid w:val="004D4A53"/>
    <w:rsid w:val="004D51E6"/>
    <w:rsid w:val="004D5A22"/>
    <w:rsid w:val="004D604D"/>
    <w:rsid w:val="004D65A0"/>
    <w:rsid w:val="004D74F7"/>
    <w:rsid w:val="004E106F"/>
    <w:rsid w:val="004E179D"/>
    <w:rsid w:val="004E24FA"/>
    <w:rsid w:val="004E2849"/>
    <w:rsid w:val="004E2981"/>
    <w:rsid w:val="004E2C49"/>
    <w:rsid w:val="004E4938"/>
    <w:rsid w:val="004E4ADF"/>
    <w:rsid w:val="004E5450"/>
    <w:rsid w:val="004E55FF"/>
    <w:rsid w:val="004E5757"/>
    <w:rsid w:val="004E5AAA"/>
    <w:rsid w:val="004E5AE2"/>
    <w:rsid w:val="004E5F9A"/>
    <w:rsid w:val="004E63FA"/>
    <w:rsid w:val="004E6480"/>
    <w:rsid w:val="004E6574"/>
    <w:rsid w:val="004E7CCC"/>
    <w:rsid w:val="004E7FCC"/>
    <w:rsid w:val="004F034E"/>
    <w:rsid w:val="004F046D"/>
    <w:rsid w:val="004F09A2"/>
    <w:rsid w:val="004F0B2F"/>
    <w:rsid w:val="004F0E09"/>
    <w:rsid w:val="004F1864"/>
    <w:rsid w:val="004F1F8F"/>
    <w:rsid w:val="004F24EF"/>
    <w:rsid w:val="004F2CAD"/>
    <w:rsid w:val="004F3A8B"/>
    <w:rsid w:val="004F3D68"/>
    <w:rsid w:val="004F4EB1"/>
    <w:rsid w:val="004F60D1"/>
    <w:rsid w:val="004F61FD"/>
    <w:rsid w:val="004F6618"/>
    <w:rsid w:val="004F7086"/>
    <w:rsid w:val="004F751D"/>
    <w:rsid w:val="004F7794"/>
    <w:rsid w:val="00500106"/>
    <w:rsid w:val="005005EE"/>
    <w:rsid w:val="0050077E"/>
    <w:rsid w:val="005019FA"/>
    <w:rsid w:val="00501D91"/>
    <w:rsid w:val="005020FD"/>
    <w:rsid w:val="00503297"/>
    <w:rsid w:val="00503D87"/>
    <w:rsid w:val="00504BF5"/>
    <w:rsid w:val="00504F8C"/>
    <w:rsid w:val="00505270"/>
    <w:rsid w:val="00505F29"/>
    <w:rsid w:val="005062E8"/>
    <w:rsid w:val="005068EA"/>
    <w:rsid w:val="00506B39"/>
    <w:rsid w:val="00506C6E"/>
    <w:rsid w:val="005075D4"/>
    <w:rsid w:val="00507E4B"/>
    <w:rsid w:val="00507E88"/>
    <w:rsid w:val="00510775"/>
    <w:rsid w:val="00510E16"/>
    <w:rsid w:val="00510F4A"/>
    <w:rsid w:val="005112E6"/>
    <w:rsid w:val="005114F8"/>
    <w:rsid w:val="005118D0"/>
    <w:rsid w:val="00511C20"/>
    <w:rsid w:val="00511DEE"/>
    <w:rsid w:val="0051239F"/>
    <w:rsid w:val="005125A8"/>
    <w:rsid w:val="005126E8"/>
    <w:rsid w:val="00513610"/>
    <w:rsid w:val="00513BD6"/>
    <w:rsid w:val="00513F0A"/>
    <w:rsid w:val="005143A3"/>
    <w:rsid w:val="00514FFC"/>
    <w:rsid w:val="00515110"/>
    <w:rsid w:val="0051531A"/>
    <w:rsid w:val="005157C7"/>
    <w:rsid w:val="00515C78"/>
    <w:rsid w:val="00515E14"/>
    <w:rsid w:val="0051625B"/>
    <w:rsid w:val="0051628B"/>
    <w:rsid w:val="00516311"/>
    <w:rsid w:val="00517276"/>
    <w:rsid w:val="005179BF"/>
    <w:rsid w:val="00520996"/>
    <w:rsid w:val="00520BBF"/>
    <w:rsid w:val="0052126C"/>
    <w:rsid w:val="005217F1"/>
    <w:rsid w:val="00521F56"/>
    <w:rsid w:val="0052348D"/>
    <w:rsid w:val="00523BED"/>
    <w:rsid w:val="00523CC7"/>
    <w:rsid w:val="0052423C"/>
    <w:rsid w:val="005255F4"/>
    <w:rsid w:val="00525EB5"/>
    <w:rsid w:val="00526158"/>
    <w:rsid w:val="0052632B"/>
    <w:rsid w:val="00526FC1"/>
    <w:rsid w:val="005272B4"/>
    <w:rsid w:val="005277B2"/>
    <w:rsid w:val="0052788D"/>
    <w:rsid w:val="00527BBE"/>
    <w:rsid w:val="005307B6"/>
    <w:rsid w:val="00530B08"/>
    <w:rsid w:val="00531025"/>
    <w:rsid w:val="005311C8"/>
    <w:rsid w:val="00531F8B"/>
    <w:rsid w:val="00532C7C"/>
    <w:rsid w:val="00532F76"/>
    <w:rsid w:val="00533439"/>
    <w:rsid w:val="00533FE0"/>
    <w:rsid w:val="00534700"/>
    <w:rsid w:val="00534C87"/>
    <w:rsid w:val="00535504"/>
    <w:rsid w:val="0053559B"/>
    <w:rsid w:val="00535772"/>
    <w:rsid w:val="005373FA"/>
    <w:rsid w:val="005374EF"/>
    <w:rsid w:val="00537ECE"/>
    <w:rsid w:val="00540AF2"/>
    <w:rsid w:val="005411A9"/>
    <w:rsid w:val="00542873"/>
    <w:rsid w:val="00542A23"/>
    <w:rsid w:val="00544C9A"/>
    <w:rsid w:val="00544FF8"/>
    <w:rsid w:val="0054567C"/>
    <w:rsid w:val="005456C4"/>
    <w:rsid w:val="00545FD1"/>
    <w:rsid w:val="00546699"/>
    <w:rsid w:val="00546A24"/>
    <w:rsid w:val="00547340"/>
    <w:rsid w:val="00547666"/>
    <w:rsid w:val="00547683"/>
    <w:rsid w:val="005478C6"/>
    <w:rsid w:val="00547A12"/>
    <w:rsid w:val="00547AA2"/>
    <w:rsid w:val="0055016C"/>
    <w:rsid w:val="005505CD"/>
    <w:rsid w:val="00550EFB"/>
    <w:rsid w:val="0055362F"/>
    <w:rsid w:val="00554A33"/>
    <w:rsid w:val="00554D72"/>
    <w:rsid w:val="005553E9"/>
    <w:rsid w:val="0055573C"/>
    <w:rsid w:val="0055586F"/>
    <w:rsid w:val="00555C7B"/>
    <w:rsid w:val="0055656C"/>
    <w:rsid w:val="005565C7"/>
    <w:rsid w:val="0055766A"/>
    <w:rsid w:val="0056043E"/>
    <w:rsid w:val="00561FC1"/>
    <w:rsid w:val="005620D8"/>
    <w:rsid w:val="0056211B"/>
    <w:rsid w:val="005630C1"/>
    <w:rsid w:val="005633B7"/>
    <w:rsid w:val="005633BC"/>
    <w:rsid w:val="00563EF1"/>
    <w:rsid w:val="00564248"/>
    <w:rsid w:val="0056503A"/>
    <w:rsid w:val="005656C7"/>
    <w:rsid w:val="00566218"/>
    <w:rsid w:val="005665C6"/>
    <w:rsid w:val="00566B01"/>
    <w:rsid w:val="00566B22"/>
    <w:rsid w:val="00566EEE"/>
    <w:rsid w:val="00567536"/>
    <w:rsid w:val="00567FB4"/>
    <w:rsid w:val="0057007C"/>
    <w:rsid w:val="005705E3"/>
    <w:rsid w:val="0057076C"/>
    <w:rsid w:val="00570B60"/>
    <w:rsid w:val="00570BD4"/>
    <w:rsid w:val="0057101F"/>
    <w:rsid w:val="00571A6A"/>
    <w:rsid w:val="0057308B"/>
    <w:rsid w:val="00573496"/>
    <w:rsid w:val="0057363E"/>
    <w:rsid w:val="00573BC4"/>
    <w:rsid w:val="00574001"/>
    <w:rsid w:val="005746BF"/>
    <w:rsid w:val="005749AF"/>
    <w:rsid w:val="00574DCA"/>
    <w:rsid w:val="00575309"/>
    <w:rsid w:val="005759BA"/>
    <w:rsid w:val="00576221"/>
    <w:rsid w:val="00576891"/>
    <w:rsid w:val="00577942"/>
    <w:rsid w:val="00580AA3"/>
    <w:rsid w:val="005816EB"/>
    <w:rsid w:val="00581CBF"/>
    <w:rsid w:val="0058202A"/>
    <w:rsid w:val="00582C71"/>
    <w:rsid w:val="00584240"/>
    <w:rsid w:val="005844F7"/>
    <w:rsid w:val="00585026"/>
    <w:rsid w:val="005851C3"/>
    <w:rsid w:val="00585368"/>
    <w:rsid w:val="00585520"/>
    <w:rsid w:val="0058583C"/>
    <w:rsid w:val="00585F48"/>
    <w:rsid w:val="005868A4"/>
    <w:rsid w:val="005868AE"/>
    <w:rsid w:val="00590036"/>
    <w:rsid w:val="005901CE"/>
    <w:rsid w:val="00590450"/>
    <w:rsid w:val="005906F8"/>
    <w:rsid w:val="00590B7D"/>
    <w:rsid w:val="00591C2F"/>
    <w:rsid w:val="00591EFF"/>
    <w:rsid w:val="00592209"/>
    <w:rsid w:val="0059250E"/>
    <w:rsid w:val="00592581"/>
    <w:rsid w:val="0059288E"/>
    <w:rsid w:val="0059289A"/>
    <w:rsid w:val="005928F9"/>
    <w:rsid w:val="00592C33"/>
    <w:rsid w:val="00592D29"/>
    <w:rsid w:val="00592DB5"/>
    <w:rsid w:val="00593495"/>
    <w:rsid w:val="00593784"/>
    <w:rsid w:val="00593D38"/>
    <w:rsid w:val="005947E5"/>
    <w:rsid w:val="005948E3"/>
    <w:rsid w:val="005949C8"/>
    <w:rsid w:val="00594C5E"/>
    <w:rsid w:val="00594CE8"/>
    <w:rsid w:val="005950CC"/>
    <w:rsid w:val="00595498"/>
    <w:rsid w:val="00595C93"/>
    <w:rsid w:val="00595EBA"/>
    <w:rsid w:val="005962A8"/>
    <w:rsid w:val="00596BAC"/>
    <w:rsid w:val="005973D6"/>
    <w:rsid w:val="00597508"/>
    <w:rsid w:val="00597F01"/>
    <w:rsid w:val="00597FB4"/>
    <w:rsid w:val="005A009F"/>
    <w:rsid w:val="005A11DA"/>
    <w:rsid w:val="005A14C2"/>
    <w:rsid w:val="005A1500"/>
    <w:rsid w:val="005A1788"/>
    <w:rsid w:val="005A1937"/>
    <w:rsid w:val="005A1DCD"/>
    <w:rsid w:val="005A26F0"/>
    <w:rsid w:val="005A2BA3"/>
    <w:rsid w:val="005A3555"/>
    <w:rsid w:val="005A42E8"/>
    <w:rsid w:val="005A541F"/>
    <w:rsid w:val="005A624B"/>
    <w:rsid w:val="005A6EDB"/>
    <w:rsid w:val="005A76ED"/>
    <w:rsid w:val="005B0063"/>
    <w:rsid w:val="005B0B19"/>
    <w:rsid w:val="005B0F0D"/>
    <w:rsid w:val="005B0F6A"/>
    <w:rsid w:val="005B1165"/>
    <w:rsid w:val="005B16C2"/>
    <w:rsid w:val="005B1A26"/>
    <w:rsid w:val="005B1EAB"/>
    <w:rsid w:val="005B303E"/>
    <w:rsid w:val="005B358F"/>
    <w:rsid w:val="005B39EF"/>
    <w:rsid w:val="005B440F"/>
    <w:rsid w:val="005B46DB"/>
    <w:rsid w:val="005B4D89"/>
    <w:rsid w:val="005B5B1F"/>
    <w:rsid w:val="005B626F"/>
    <w:rsid w:val="005B643E"/>
    <w:rsid w:val="005B72B8"/>
    <w:rsid w:val="005C02B1"/>
    <w:rsid w:val="005C114E"/>
    <w:rsid w:val="005C15B9"/>
    <w:rsid w:val="005C1ABA"/>
    <w:rsid w:val="005C23A0"/>
    <w:rsid w:val="005C27A6"/>
    <w:rsid w:val="005C3FA0"/>
    <w:rsid w:val="005C4B76"/>
    <w:rsid w:val="005C54A4"/>
    <w:rsid w:val="005C5883"/>
    <w:rsid w:val="005C656F"/>
    <w:rsid w:val="005C6BDE"/>
    <w:rsid w:val="005C7F8F"/>
    <w:rsid w:val="005C7F95"/>
    <w:rsid w:val="005D05A0"/>
    <w:rsid w:val="005D05A9"/>
    <w:rsid w:val="005D0F25"/>
    <w:rsid w:val="005D1998"/>
    <w:rsid w:val="005D19F1"/>
    <w:rsid w:val="005D264A"/>
    <w:rsid w:val="005D2CDC"/>
    <w:rsid w:val="005D34A4"/>
    <w:rsid w:val="005D3669"/>
    <w:rsid w:val="005D3C01"/>
    <w:rsid w:val="005D5DAD"/>
    <w:rsid w:val="005D64DD"/>
    <w:rsid w:val="005D7219"/>
    <w:rsid w:val="005D7B3B"/>
    <w:rsid w:val="005E0116"/>
    <w:rsid w:val="005E0328"/>
    <w:rsid w:val="005E0CA3"/>
    <w:rsid w:val="005E1F40"/>
    <w:rsid w:val="005E283A"/>
    <w:rsid w:val="005E28FC"/>
    <w:rsid w:val="005E3026"/>
    <w:rsid w:val="005E6495"/>
    <w:rsid w:val="005E691D"/>
    <w:rsid w:val="005E72AE"/>
    <w:rsid w:val="005E784C"/>
    <w:rsid w:val="005E7A64"/>
    <w:rsid w:val="005E7B67"/>
    <w:rsid w:val="005F178D"/>
    <w:rsid w:val="005F2A7C"/>
    <w:rsid w:val="005F31D6"/>
    <w:rsid w:val="005F334F"/>
    <w:rsid w:val="005F36D3"/>
    <w:rsid w:val="005F3AAD"/>
    <w:rsid w:val="005F3F74"/>
    <w:rsid w:val="005F4284"/>
    <w:rsid w:val="005F471F"/>
    <w:rsid w:val="005F4875"/>
    <w:rsid w:val="005F4A28"/>
    <w:rsid w:val="005F565F"/>
    <w:rsid w:val="005F6246"/>
    <w:rsid w:val="005F649F"/>
    <w:rsid w:val="005F7C64"/>
    <w:rsid w:val="006000D8"/>
    <w:rsid w:val="00600833"/>
    <w:rsid w:val="006009F6"/>
    <w:rsid w:val="00600E2A"/>
    <w:rsid w:val="006018CA"/>
    <w:rsid w:val="0060286E"/>
    <w:rsid w:val="0060331F"/>
    <w:rsid w:val="0060350F"/>
    <w:rsid w:val="006045AE"/>
    <w:rsid w:val="006050DB"/>
    <w:rsid w:val="00605D60"/>
    <w:rsid w:val="00606244"/>
    <w:rsid w:val="006063E1"/>
    <w:rsid w:val="0060679F"/>
    <w:rsid w:val="0060694D"/>
    <w:rsid w:val="00606A9F"/>
    <w:rsid w:val="00606B5D"/>
    <w:rsid w:val="0060741E"/>
    <w:rsid w:val="00607CA6"/>
    <w:rsid w:val="00610424"/>
    <w:rsid w:val="00610494"/>
    <w:rsid w:val="00610F8C"/>
    <w:rsid w:val="00611061"/>
    <w:rsid w:val="006110B9"/>
    <w:rsid w:val="0061136C"/>
    <w:rsid w:val="00612B94"/>
    <w:rsid w:val="00612EDD"/>
    <w:rsid w:val="00613340"/>
    <w:rsid w:val="006133DA"/>
    <w:rsid w:val="00613FB9"/>
    <w:rsid w:val="00615909"/>
    <w:rsid w:val="00616321"/>
    <w:rsid w:val="00616ABB"/>
    <w:rsid w:val="00616B18"/>
    <w:rsid w:val="00616DB6"/>
    <w:rsid w:val="006174FE"/>
    <w:rsid w:val="00620FEF"/>
    <w:rsid w:val="006210A2"/>
    <w:rsid w:val="00621D75"/>
    <w:rsid w:val="0062281F"/>
    <w:rsid w:val="00623EC1"/>
    <w:rsid w:val="00623F44"/>
    <w:rsid w:val="00623F9C"/>
    <w:rsid w:val="0062402D"/>
    <w:rsid w:val="00624550"/>
    <w:rsid w:val="00624CCA"/>
    <w:rsid w:val="006262A8"/>
    <w:rsid w:val="00626481"/>
    <w:rsid w:val="00626A3E"/>
    <w:rsid w:val="00626B06"/>
    <w:rsid w:val="00626EC5"/>
    <w:rsid w:val="0062747E"/>
    <w:rsid w:val="006277A0"/>
    <w:rsid w:val="00627E09"/>
    <w:rsid w:val="00630BFE"/>
    <w:rsid w:val="00630DAB"/>
    <w:rsid w:val="00631200"/>
    <w:rsid w:val="006313AB"/>
    <w:rsid w:val="006313AF"/>
    <w:rsid w:val="00631DD3"/>
    <w:rsid w:val="00632B14"/>
    <w:rsid w:val="00632E38"/>
    <w:rsid w:val="00633279"/>
    <w:rsid w:val="00633C92"/>
    <w:rsid w:val="00634052"/>
    <w:rsid w:val="006341F2"/>
    <w:rsid w:val="006344C3"/>
    <w:rsid w:val="0063484A"/>
    <w:rsid w:val="006351D3"/>
    <w:rsid w:val="006354A2"/>
    <w:rsid w:val="0063574A"/>
    <w:rsid w:val="00636183"/>
    <w:rsid w:val="0063649E"/>
    <w:rsid w:val="0063684D"/>
    <w:rsid w:val="00637769"/>
    <w:rsid w:val="006402F0"/>
    <w:rsid w:val="0064039C"/>
    <w:rsid w:val="00640BD2"/>
    <w:rsid w:val="00641177"/>
    <w:rsid w:val="00641A35"/>
    <w:rsid w:val="00641CE8"/>
    <w:rsid w:val="00642411"/>
    <w:rsid w:val="00642B52"/>
    <w:rsid w:val="00642D1F"/>
    <w:rsid w:val="00642E2D"/>
    <w:rsid w:val="00642E54"/>
    <w:rsid w:val="00642FD9"/>
    <w:rsid w:val="00643329"/>
    <w:rsid w:val="0064435E"/>
    <w:rsid w:val="006453BA"/>
    <w:rsid w:val="006466D3"/>
    <w:rsid w:val="00646999"/>
    <w:rsid w:val="00646EF6"/>
    <w:rsid w:val="00650068"/>
    <w:rsid w:val="00650553"/>
    <w:rsid w:val="0065055B"/>
    <w:rsid w:val="006508DC"/>
    <w:rsid w:val="006513F8"/>
    <w:rsid w:val="006518C3"/>
    <w:rsid w:val="00651C4D"/>
    <w:rsid w:val="00651EF4"/>
    <w:rsid w:val="00652831"/>
    <w:rsid w:val="00653E4F"/>
    <w:rsid w:val="00654443"/>
    <w:rsid w:val="006544FD"/>
    <w:rsid w:val="00654F9A"/>
    <w:rsid w:val="0065533C"/>
    <w:rsid w:val="0065626C"/>
    <w:rsid w:val="00656342"/>
    <w:rsid w:val="00656C39"/>
    <w:rsid w:val="00656D35"/>
    <w:rsid w:val="00656FD3"/>
    <w:rsid w:val="00657789"/>
    <w:rsid w:val="00657FCE"/>
    <w:rsid w:val="00660063"/>
    <w:rsid w:val="00660425"/>
    <w:rsid w:val="006607C8"/>
    <w:rsid w:val="006625EC"/>
    <w:rsid w:val="0066287F"/>
    <w:rsid w:val="00662DC4"/>
    <w:rsid w:val="00663021"/>
    <w:rsid w:val="006635FA"/>
    <w:rsid w:val="006636BD"/>
    <w:rsid w:val="006638F1"/>
    <w:rsid w:val="00663923"/>
    <w:rsid w:val="00663BA5"/>
    <w:rsid w:val="00663F6A"/>
    <w:rsid w:val="00664190"/>
    <w:rsid w:val="006641B4"/>
    <w:rsid w:val="0066456A"/>
    <w:rsid w:val="00665AAD"/>
    <w:rsid w:val="00666971"/>
    <w:rsid w:val="00667754"/>
    <w:rsid w:val="00667DBA"/>
    <w:rsid w:val="00670260"/>
    <w:rsid w:val="006704B8"/>
    <w:rsid w:val="006706E1"/>
    <w:rsid w:val="00671212"/>
    <w:rsid w:val="0067158E"/>
    <w:rsid w:val="00671628"/>
    <w:rsid w:val="00671B9A"/>
    <w:rsid w:val="006721A2"/>
    <w:rsid w:val="00672B65"/>
    <w:rsid w:val="00673A13"/>
    <w:rsid w:val="00674C2B"/>
    <w:rsid w:val="006753EE"/>
    <w:rsid w:val="00675701"/>
    <w:rsid w:val="00675FDF"/>
    <w:rsid w:val="0067758E"/>
    <w:rsid w:val="0068013C"/>
    <w:rsid w:val="0068032B"/>
    <w:rsid w:val="006806DE"/>
    <w:rsid w:val="00681269"/>
    <w:rsid w:val="00681CBF"/>
    <w:rsid w:val="006821C0"/>
    <w:rsid w:val="00682E0B"/>
    <w:rsid w:val="00682ED2"/>
    <w:rsid w:val="006830BB"/>
    <w:rsid w:val="00683122"/>
    <w:rsid w:val="00684630"/>
    <w:rsid w:val="00685816"/>
    <w:rsid w:val="00686128"/>
    <w:rsid w:val="00687B18"/>
    <w:rsid w:val="006910E2"/>
    <w:rsid w:val="006911B6"/>
    <w:rsid w:val="00691E53"/>
    <w:rsid w:val="00691F4C"/>
    <w:rsid w:val="00692481"/>
    <w:rsid w:val="00692D5D"/>
    <w:rsid w:val="00693514"/>
    <w:rsid w:val="0069384B"/>
    <w:rsid w:val="00693E49"/>
    <w:rsid w:val="00693E9A"/>
    <w:rsid w:val="00694FD7"/>
    <w:rsid w:val="0069522D"/>
    <w:rsid w:val="006958DC"/>
    <w:rsid w:val="00695A51"/>
    <w:rsid w:val="006960E5"/>
    <w:rsid w:val="00696C26"/>
    <w:rsid w:val="006A017E"/>
    <w:rsid w:val="006A04E4"/>
    <w:rsid w:val="006A12E9"/>
    <w:rsid w:val="006A1AF2"/>
    <w:rsid w:val="006A1D9B"/>
    <w:rsid w:val="006A2A0E"/>
    <w:rsid w:val="006A312F"/>
    <w:rsid w:val="006A3DFD"/>
    <w:rsid w:val="006A451C"/>
    <w:rsid w:val="006A4C27"/>
    <w:rsid w:val="006A5380"/>
    <w:rsid w:val="006A62A4"/>
    <w:rsid w:val="006A7005"/>
    <w:rsid w:val="006A70CD"/>
    <w:rsid w:val="006A7BE1"/>
    <w:rsid w:val="006B06C4"/>
    <w:rsid w:val="006B12D5"/>
    <w:rsid w:val="006B16D3"/>
    <w:rsid w:val="006B1BBF"/>
    <w:rsid w:val="006B1DCB"/>
    <w:rsid w:val="006B21AD"/>
    <w:rsid w:val="006B32AD"/>
    <w:rsid w:val="006B4BA5"/>
    <w:rsid w:val="006B4E7F"/>
    <w:rsid w:val="006B66E1"/>
    <w:rsid w:val="006B72F0"/>
    <w:rsid w:val="006C0544"/>
    <w:rsid w:val="006C13FC"/>
    <w:rsid w:val="006C1570"/>
    <w:rsid w:val="006C2AA2"/>
    <w:rsid w:val="006C2C1D"/>
    <w:rsid w:val="006C2C5F"/>
    <w:rsid w:val="006C36C0"/>
    <w:rsid w:val="006C3A67"/>
    <w:rsid w:val="006C43EA"/>
    <w:rsid w:val="006C48F2"/>
    <w:rsid w:val="006C4B3A"/>
    <w:rsid w:val="006C58D4"/>
    <w:rsid w:val="006C6141"/>
    <w:rsid w:val="006C6257"/>
    <w:rsid w:val="006C6465"/>
    <w:rsid w:val="006C6EF1"/>
    <w:rsid w:val="006C75C5"/>
    <w:rsid w:val="006D0233"/>
    <w:rsid w:val="006D0748"/>
    <w:rsid w:val="006D0F48"/>
    <w:rsid w:val="006D1924"/>
    <w:rsid w:val="006D192C"/>
    <w:rsid w:val="006D2099"/>
    <w:rsid w:val="006D245D"/>
    <w:rsid w:val="006D24CC"/>
    <w:rsid w:val="006D24F6"/>
    <w:rsid w:val="006D2542"/>
    <w:rsid w:val="006D3137"/>
    <w:rsid w:val="006D35BC"/>
    <w:rsid w:val="006D3763"/>
    <w:rsid w:val="006D3AAF"/>
    <w:rsid w:val="006D3FC1"/>
    <w:rsid w:val="006D4183"/>
    <w:rsid w:val="006D433C"/>
    <w:rsid w:val="006D5F79"/>
    <w:rsid w:val="006D6049"/>
    <w:rsid w:val="006D6489"/>
    <w:rsid w:val="006D6BA1"/>
    <w:rsid w:val="006D6D89"/>
    <w:rsid w:val="006D6F5F"/>
    <w:rsid w:val="006D76B8"/>
    <w:rsid w:val="006D76BA"/>
    <w:rsid w:val="006D7FCC"/>
    <w:rsid w:val="006E0016"/>
    <w:rsid w:val="006E02A1"/>
    <w:rsid w:val="006E0A05"/>
    <w:rsid w:val="006E10B7"/>
    <w:rsid w:val="006E145C"/>
    <w:rsid w:val="006E2097"/>
    <w:rsid w:val="006E2751"/>
    <w:rsid w:val="006E28A0"/>
    <w:rsid w:val="006E2DCB"/>
    <w:rsid w:val="006E33F7"/>
    <w:rsid w:val="006E36B6"/>
    <w:rsid w:val="006E3916"/>
    <w:rsid w:val="006E3AB6"/>
    <w:rsid w:val="006E5689"/>
    <w:rsid w:val="006E587E"/>
    <w:rsid w:val="006E5E5C"/>
    <w:rsid w:val="006E691B"/>
    <w:rsid w:val="006E6C84"/>
    <w:rsid w:val="006E70B2"/>
    <w:rsid w:val="006E74DD"/>
    <w:rsid w:val="006E766D"/>
    <w:rsid w:val="006E7DB4"/>
    <w:rsid w:val="006F0CFD"/>
    <w:rsid w:val="006F0FA4"/>
    <w:rsid w:val="006F124E"/>
    <w:rsid w:val="006F132F"/>
    <w:rsid w:val="006F150C"/>
    <w:rsid w:val="006F1726"/>
    <w:rsid w:val="006F1827"/>
    <w:rsid w:val="006F242C"/>
    <w:rsid w:val="006F262C"/>
    <w:rsid w:val="006F3216"/>
    <w:rsid w:val="006F4332"/>
    <w:rsid w:val="006F4B38"/>
    <w:rsid w:val="006F575B"/>
    <w:rsid w:val="006F5BB6"/>
    <w:rsid w:val="006F622E"/>
    <w:rsid w:val="006F6E0F"/>
    <w:rsid w:val="006F6E47"/>
    <w:rsid w:val="006F7005"/>
    <w:rsid w:val="006F7E56"/>
    <w:rsid w:val="007001D2"/>
    <w:rsid w:val="007004E3"/>
    <w:rsid w:val="00700F03"/>
    <w:rsid w:val="007021E0"/>
    <w:rsid w:val="00702240"/>
    <w:rsid w:val="00702649"/>
    <w:rsid w:val="00702765"/>
    <w:rsid w:val="00702D4B"/>
    <w:rsid w:val="00702EE6"/>
    <w:rsid w:val="007042FD"/>
    <w:rsid w:val="00704335"/>
    <w:rsid w:val="007045D8"/>
    <w:rsid w:val="00704DF5"/>
    <w:rsid w:val="007052CD"/>
    <w:rsid w:val="007055DF"/>
    <w:rsid w:val="00705B48"/>
    <w:rsid w:val="00705C85"/>
    <w:rsid w:val="00706915"/>
    <w:rsid w:val="00706F51"/>
    <w:rsid w:val="007071DA"/>
    <w:rsid w:val="0070762C"/>
    <w:rsid w:val="00707B85"/>
    <w:rsid w:val="00710869"/>
    <w:rsid w:val="0071108F"/>
    <w:rsid w:val="00711184"/>
    <w:rsid w:val="0071190F"/>
    <w:rsid w:val="0071203D"/>
    <w:rsid w:val="00712C80"/>
    <w:rsid w:val="007141FD"/>
    <w:rsid w:val="0071438C"/>
    <w:rsid w:val="00714516"/>
    <w:rsid w:val="00714C7A"/>
    <w:rsid w:val="0071501E"/>
    <w:rsid w:val="00716C50"/>
    <w:rsid w:val="00717866"/>
    <w:rsid w:val="0072000A"/>
    <w:rsid w:val="00720408"/>
    <w:rsid w:val="00720656"/>
    <w:rsid w:val="00720795"/>
    <w:rsid w:val="00720A97"/>
    <w:rsid w:val="00721288"/>
    <w:rsid w:val="0072137C"/>
    <w:rsid w:val="007219E9"/>
    <w:rsid w:val="00722323"/>
    <w:rsid w:val="007225EC"/>
    <w:rsid w:val="0072273E"/>
    <w:rsid w:val="00722CFC"/>
    <w:rsid w:val="00722EB2"/>
    <w:rsid w:val="00722F3B"/>
    <w:rsid w:val="00723C0A"/>
    <w:rsid w:val="00725B37"/>
    <w:rsid w:val="007261B3"/>
    <w:rsid w:val="00726C42"/>
    <w:rsid w:val="00726D55"/>
    <w:rsid w:val="007274E0"/>
    <w:rsid w:val="00727540"/>
    <w:rsid w:val="007275D2"/>
    <w:rsid w:val="007279DC"/>
    <w:rsid w:val="00727D79"/>
    <w:rsid w:val="007302EA"/>
    <w:rsid w:val="007303EA"/>
    <w:rsid w:val="00730713"/>
    <w:rsid w:val="007309A3"/>
    <w:rsid w:val="007317BA"/>
    <w:rsid w:val="00731CD0"/>
    <w:rsid w:val="0073213F"/>
    <w:rsid w:val="00733758"/>
    <w:rsid w:val="00733D6B"/>
    <w:rsid w:val="007349E6"/>
    <w:rsid w:val="007349FD"/>
    <w:rsid w:val="00735A5A"/>
    <w:rsid w:val="00735B84"/>
    <w:rsid w:val="0073602B"/>
    <w:rsid w:val="00736572"/>
    <w:rsid w:val="0073669E"/>
    <w:rsid w:val="00736B2C"/>
    <w:rsid w:val="00736C8D"/>
    <w:rsid w:val="007371BE"/>
    <w:rsid w:val="00737872"/>
    <w:rsid w:val="00737E26"/>
    <w:rsid w:val="00737F72"/>
    <w:rsid w:val="00740970"/>
    <w:rsid w:val="0074122C"/>
    <w:rsid w:val="00741599"/>
    <w:rsid w:val="0074172B"/>
    <w:rsid w:val="00741861"/>
    <w:rsid w:val="00741AF3"/>
    <w:rsid w:val="007429DC"/>
    <w:rsid w:val="00742A19"/>
    <w:rsid w:val="00743306"/>
    <w:rsid w:val="00743BA3"/>
    <w:rsid w:val="00743D00"/>
    <w:rsid w:val="0074454C"/>
    <w:rsid w:val="00744686"/>
    <w:rsid w:val="007448EC"/>
    <w:rsid w:val="00744A2C"/>
    <w:rsid w:val="00744C2E"/>
    <w:rsid w:val="00745537"/>
    <w:rsid w:val="00745CA4"/>
    <w:rsid w:val="00746090"/>
    <w:rsid w:val="00746195"/>
    <w:rsid w:val="00747467"/>
    <w:rsid w:val="00747688"/>
    <w:rsid w:val="007503C8"/>
    <w:rsid w:val="007503EA"/>
    <w:rsid w:val="00750A26"/>
    <w:rsid w:val="00750C0D"/>
    <w:rsid w:val="00750D12"/>
    <w:rsid w:val="0075125E"/>
    <w:rsid w:val="00751444"/>
    <w:rsid w:val="00751F46"/>
    <w:rsid w:val="00751FEA"/>
    <w:rsid w:val="00752354"/>
    <w:rsid w:val="007525C4"/>
    <w:rsid w:val="00752BCE"/>
    <w:rsid w:val="00752D9D"/>
    <w:rsid w:val="0075423B"/>
    <w:rsid w:val="007544BA"/>
    <w:rsid w:val="0075491B"/>
    <w:rsid w:val="00754B29"/>
    <w:rsid w:val="00754D7B"/>
    <w:rsid w:val="00755B91"/>
    <w:rsid w:val="0075670A"/>
    <w:rsid w:val="00756D5E"/>
    <w:rsid w:val="007570A0"/>
    <w:rsid w:val="0075715A"/>
    <w:rsid w:val="00757728"/>
    <w:rsid w:val="00757AF5"/>
    <w:rsid w:val="00757B07"/>
    <w:rsid w:val="00757C5E"/>
    <w:rsid w:val="007600DD"/>
    <w:rsid w:val="00761A4F"/>
    <w:rsid w:val="00761F5A"/>
    <w:rsid w:val="0076253E"/>
    <w:rsid w:val="0076336F"/>
    <w:rsid w:val="00763CAE"/>
    <w:rsid w:val="00763F25"/>
    <w:rsid w:val="00764C79"/>
    <w:rsid w:val="00764DEA"/>
    <w:rsid w:val="00765027"/>
    <w:rsid w:val="00765412"/>
    <w:rsid w:val="00765539"/>
    <w:rsid w:val="007655E3"/>
    <w:rsid w:val="0076663D"/>
    <w:rsid w:val="00766B81"/>
    <w:rsid w:val="00766CE2"/>
    <w:rsid w:val="00766F74"/>
    <w:rsid w:val="0076708F"/>
    <w:rsid w:val="0076712F"/>
    <w:rsid w:val="00767A25"/>
    <w:rsid w:val="00767DC8"/>
    <w:rsid w:val="0077009E"/>
    <w:rsid w:val="00770869"/>
    <w:rsid w:val="00770DF3"/>
    <w:rsid w:val="00771CAD"/>
    <w:rsid w:val="00771F91"/>
    <w:rsid w:val="00772761"/>
    <w:rsid w:val="007727DA"/>
    <w:rsid w:val="00772AF4"/>
    <w:rsid w:val="00772DDC"/>
    <w:rsid w:val="0077384E"/>
    <w:rsid w:val="007749DC"/>
    <w:rsid w:val="00774C98"/>
    <w:rsid w:val="00775520"/>
    <w:rsid w:val="007761FF"/>
    <w:rsid w:val="007762E1"/>
    <w:rsid w:val="0077680C"/>
    <w:rsid w:val="00776E21"/>
    <w:rsid w:val="00777F8E"/>
    <w:rsid w:val="0078020B"/>
    <w:rsid w:val="00780A78"/>
    <w:rsid w:val="00780E03"/>
    <w:rsid w:val="007814A3"/>
    <w:rsid w:val="00781C85"/>
    <w:rsid w:val="007822AE"/>
    <w:rsid w:val="00782638"/>
    <w:rsid w:val="00782EA5"/>
    <w:rsid w:val="007830C0"/>
    <w:rsid w:val="007831F2"/>
    <w:rsid w:val="00783B22"/>
    <w:rsid w:val="00784C0C"/>
    <w:rsid w:val="00786235"/>
    <w:rsid w:val="00786827"/>
    <w:rsid w:val="00787E3B"/>
    <w:rsid w:val="00790A03"/>
    <w:rsid w:val="00790CD6"/>
    <w:rsid w:val="00791B59"/>
    <w:rsid w:val="00791F3F"/>
    <w:rsid w:val="007921F6"/>
    <w:rsid w:val="0079310C"/>
    <w:rsid w:val="007931E6"/>
    <w:rsid w:val="007934F5"/>
    <w:rsid w:val="0079426E"/>
    <w:rsid w:val="00794558"/>
    <w:rsid w:val="00795493"/>
    <w:rsid w:val="00795565"/>
    <w:rsid w:val="00795841"/>
    <w:rsid w:val="00795A83"/>
    <w:rsid w:val="00795E27"/>
    <w:rsid w:val="0079644C"/>
    <w:rsid w:val="00796655"/>
    <w:rsid w:val="007969E4"/>
    <w:rsid w:val="00796AB3"/>
    <w:rsid w:val="00797098"/>
    <w:rsid w:val="007977DB"/>
    <w:rsid w:val="00797F6F"/>
    <w:rsid w:val="007A09CA"/>
    <w:rsid w:val="007A0E37"/>
    <w:rsid w:val="007A0F85"/>
    <w:rsid w:val="007A1242"/>
    <w:rsid w:val="007A235A"/>
    <w:rsid w:val="007A3BC5"/>
    <w:rsid w:val="007A5AB3"/>
    <w:rsid w:val="007A6B13"/>
    <w:rsid w:val="007A7563"/>
    <w:rsid w:val="007A78C9"/>
    <w:rsid w:val="007A7AF8"/>
    <w:rsid w:val="007B14E8"/>
    <w:rsid w:val="007B1A05"/>
    <w:rsid w:val="007B1E18"/>
    <w:rsid w:val="007B2445"/>
    <w:rsid w:val="007B271F"/>
    <w:rsid w:val="007B2771"/>
    <w:rsid w:val="007B285C"/>
    <w:rsid w:val="007B2978"/>
    <w:rsid w:val="007B2BB4"/>
    <w:rsid w:val="007B32B4"/>
    <w:rsid w:val="007B34FF"/>
    <w:rsid w:val="007B3551"/>
    <w:rsid w:val="007B36D6"/>
    <w:rsid w:val="007B3805"/>
    <w:rsid w:val="007B52D0"/>
    <w:rsid w:val="007B5A32"/>
    <w:rsid w:val="007B5FA2"/>
    <w:rsid w:val="007B6624"/>
    <w:rsid w:val="007B6DB4"/>
    <w:rsid w:val="007B7646"/>
    <w:rsid w:val="007B79C7"/>
    <w:rsid w:val="007B7ADC"/>
    <w:rsid w:val="007B7D3B"/>
    <w:rsid w:val="007C00A7"/>
    <w:rsid w:val="007C043C"/>
    <w:rsid w:val="007C0478"/>
    <w:rsid w:val="007C09EF"/>
    <w:rsid w:val="007C0C75"/>
    <w:rsid w:val="007C0DA5"/>
    <w:rsid w:val="007C0E96"/>
    <w:rsid w:val="007C1039"/>
    <w:rsid w:val="007C1E97"/>
    <w:rsid w:val="007C217F"/>
    <w:rsid w:val="007C2517"/>
    <w:rsid w:val="007C35A5"/>
    <w:rsid w:val="007C3E42"/>
    <w:rsid w:val="007C3E96"/>
    <w:rsid w:val="007C3F5A"/>
    <w:rsid w:val="007C44E6"/>
    <w:rsid w:val="007C4A06"/>
    <w:rsid w:val="007C50E6"/>
    <w:rsid w:val="007C5DBF"/>
    <w:rsid w:val="007C65DF"/>
    <w:rsid w:val="007C682A"/>
    <w:rsid w:val="007C748A"/>
    <w:rsid w:val="007C7576"/>
    <w:rsid w:val="007C7933"/>
    <w:rsid w:val="007C7D60"/>
    <w:rsid w:val="007C7D62"/>
    <w:rsid w:val="007C7F21"/>
    <w:rsid w:val="007D023D"/>
    <w:rsid w:val="007D0AB3"/>
    <w:rsid w:val="007D1950"/>
    <w:rsid w:val="007D1DDB"/>
    <w:rsid w:val="007D23EF"/>
    <w:rsid w:val="007D254E"/>
    <w:rsid w:val="007D2A53"/>
    <w:rsid w:val="007D2D75"/>
    <w:rsid w:val="007D3D1F"/>
    <w:rsid w:val="007D3DD5"/>
    <w:rsid w:val="007D3E1B"/>
    <w:rsid w:val="007D4D31"/>
    <w:rsid w:val="007D5451"/>
    <w:rsid w:val="007D5C0E"/>
    <w:rsid w:val="007D618C"/>
    <w:rsid w:val="007D67B7"/>
    <w:rsid w:val="007D76DE"/>
    <w:rsid w:val="007E0025"/>
    <w:rsid w:val="007E0646"/>
    <w:rsid w:val="007E0965"/>
    <w:rsid w:val="007E0C55"/>
    <w:rsid w:val="007E19A5"/>
    <w:rsid w:val="007E26A2"/>
    <w:rsid w:val="007E2847"/>
    <w:rsid w:val="007E2A73"/>
    <w:rsid w:val="007E2EA0"/>
    <w:rsid w:val="007E3450"/>
    <w:rsid w:val="007E36A9"/>
    <w:rsid w:val="007E3976"/>
    <w:rsid w:val="007E3D6A"/>
    <w:rsid w:val="007E43ED"/>
    <w:rsid w:val="007E4B04"/>
    <w:rsid w:val="007E4DAE"/>
    <w:rsid w:val="007E578A"/>
    <w:rsid w:val="007E5A2A"/>
    <w:rsid w:val="007E5BC0"/>
    <w:rsid w:val="007E5C41"/>
    <w:rsid w:val="007E66F3"/>
    <w:rsid w:val="007E6F84"/>
    <w:rsid w:val="007E70F5"/>
    <w:rsid w:val="007E75A9"/>
    <w:rsid w:val="007E75FE"/>
    <w:rsid w:val="007F0B03"/>
    <w:rsid w:val="007F0B84"/>
    <w:rsid w:val="007F1277"/>
    <w:rsid w:val="007F1B39"/>
    <w:rsid w:val="007F23A2"/>
    <w:rsid w:val="007F23AC"/>
    <w:rsid w:val="007F2E12"/>
    <w:rsid w:val="007F338D"/>
    <w:rsid w:val="007F3D20"/>
    <w:rsid w:val="007F4453"/>
    <w:rsid w:val="007F4B1F"/>
    <w:rsid w:val="007F4D01"/>
    <w:rsid w:val="007F5066"/>
    <w:rsid w:val="007F5366"/>
    <w:rsid w:val="007F53E5"/>
    <w:rsid w:val="007F5822"/>
    <w:rsid w:val="007F5CC0"/>
    <w:rsid w:val="007F6284"/>
    <w:rsid w:val="007F634A"/>
    <w:rsid w:val="007F653B"/>
    <w:rsid w:val="007F660F"/>
    <w:rsid w:val="007F6E96"/>
    <w:rsid w:val="007F7344"/>
    <w:rsid w:val="007F78E4"/>
    <w:rsid w:val="007F79FF"/>
    <w:rsid w:val="008001A5"/>
    <w:rsid w:val="008009B3"/>
    <w:rsid w:val="00800AC1"/>
    <w:rsid w:val="00800C3F"/>
    <w:rsid w:val="0080183C"/>
    <w:rsid w:val="00803F06"/>
    <w:rsid w:val="00804375"/>
    <w:rsid w:val="00805387"/>
    <w:rsid w:val="0080546B"/>
    <w:rsid w:val="008056E1"/>
    <w:rsid w:val="008059F3"/>
    <w:rsid w:val="00805C48"/>
    <w:rsid w:val="00806683"/>
    <w:rsid w:val="00807B3D"/>
    <w:rsid w:val="00810A1A"/>
    <w:rsid w:val="00811463"/>
    <w:rsid w:val="00811826"/>
    <w:rsid w:val="0081194E"/>
    <w:rsid w:val="008133A4"/>
    <w:rsid w:val="00813A80"/>
    <w:rsid w:val="00813E68"/>
    <w:rsid w:val="008140F8"/>
    <w:rsid w:val="00814829"/>
    <w:rsid w:val="00814EB6"/>
    <w:rsid w:val="00814FFB"/>
    <w:rsid w:val="0081552B"/>
    <w:rsid w:val="0081581B"/>
    <w:rsid w:val="00815B9B"/>
    <w:rsid w:val="00815C57"/>
    <w:rsid w:val="00815FBB"/>
    <w:rsid w:val="008169B4"/>
    <w:rsid w:val="00816DC6"/>
    <w:rsid w:val="00820392"/>
    <w:rsid w:val="0082111A"/>
    <w:rsid w:val="0082116F"/>
    <w:rsid w:val="00821447"/>
    <w:rsid w:val="0082196D"/>
    <w:rsid w:val="00821D47"/>
    <w:rsid w:val="0082226D"/>
    <w:rsid w:val="00822679"/>
    <w:rsid w:val="008231A5"/>
    <w:rsid w:val="008231FE"/>
    <w:rsid w:val="008234C3"/>
    <w:rsid w:val="00823FA4"/>
    <w:rsid w:val="00824238"/>
    <w:rsid w:val="008247E4"/>
    <w:rsid w:val="00824B5D"/>
    <w:rsid w:val="00824D25"/>
    <w:rsid w:val="0082558C"/>
    <w:rsid w:val="008256E2"/>
    <w:rsid w:val="0082619F"/>
    <w:rsid w:val="0082624A"/>
    <w:rsid w:val="0082640B"/>
    <w:rsid w:val="008267EA"/>
    <w:rsid w:val="00826C51"/>
    <w:rsid w:val="00827604"/>
    <w:rsid w:val="00827B0E"/>
    <w:rsid w:val="00830BAA"/>
    <w:rsid w:val="00830CF7"/>
    <w:rsid w:val="00831452"/>
    <w:rsid w:val="008317C7"/>
    <w:rsid w:val="00831DCC"/>
    <w:rsid w:val="00832D2E"/>
    <w:rsid w:val="0083349A"/>
    <w:rsid w:val="0083375A"/>
    <w:rsid w:val="008337CD"/>
    <w:rsid w:val="008339AB"/>
    <w:rsid w:val="008341D5"/>
    <w:rsid w:val="0083439D"/>
    <w:rsid w:val="00834B10"/>
    <w:rsid w:val="00834E1A"/>
    <w:rsid w:val="00835276"/>
    <w:rsid w:val="00836E64"/>
    <w:rsid w:val="00840D53"/>
    <w:rsid w:val="008417E3"/>
    <w:rsid w:val="008430AB"/>
    <w:rsid w:val="008431E9"/>
    <w:rsid w:val="0084388E"/>
    <w:rsid w:val="00843A53"/>
    <w:rsid w:val="008440AD"/>
    <w:rsid w:val="008448EF"/>
    <w:rsid w:val="0084675A"/>
    <w:rsid w:val="0084776E"/>
    <w:rsid w:val="00847D77"/>
    <w:rsid w:val="0085002E"/>
    <w:rsid w:val="00851A4D"/>
    <w:rsid w:val="00851BCB"/>
    <w:rsid w:val="00851F56"/>
    <w:rsid w:val="008533E4"/>
    <w:rsid w:val="00853932"/>
    <w:rsid w:val="00853CB3"/>
    <w:rsid w:val="00854786"/>
    <w:rsid w:val="0085501E"/>
    <w:rsid w:val="00855118"/>
    <w:rsid w:val="00855DF3"/>
    <w:rsid w:val="00855EF0"/>
    <w:rsid w:val="00856923"/>
    <w:rsid w:val="00856BCF"/>
    <w:rsid w:val="00857E69"/>
    <w:rsid w:val="0086035E"/>
    <w:rsid w:val="00860816"/>
    <w:rsid w:val="008610C3"/>
    <w:rsid w:val="008615EC"/>
    <w:rsid w:val="0086260B"/>
    <w:rsid w:val="00862AD4"/>
    <w:rsid w:val="00862E17"/>
    <w:rsid w:val="00862E60"/>
    <w:rsid w:val="00863CF4"/>
    <w:rsid w:val="0086453D"/>
    <w:rsid w:val="008667F2"/>
    <w:rsid w:val="0086684E"/>
    <w:rsid w:val="00866E78"/>
    <w:rsid w:val="008672BC"/>
    <w:rsid w:val="008675A2"/>
    <w:rsid w:val="00867FAE"/>
    <w:rsid w:val="008703C5"/>
    <w:rsid w:val="00870708"/>
    <w:rsid w:val="008707AB"/>
    <w:rsid w:val="008709D0"/>
    <w:rsid w:val="00870CDE"/>
    <w:rsid w:val="008710E5"/>
    <w:rsid w:val="0087181C"/>
    <w:rsid w:val="00871931"/>
    <w:rsid w:val="00871B0C"/>
    <w:rsid w:val="00871B9A"/>
    <w:rsid w:val="00871E05"/>
    <w:rsid w:val="0087254C"/>
    <w:rsid w:val="00873515"/>
    <w:rsid w:val="008736E7"/>
    <w:rsid w:val="00873FCB"/>
    <w:rsid w:val="008748D6"/>
    <w:rsid w:val="00874B3C"/>
    <w:rsid w:val="00874B8F"/>
    <w:rsid w:val="00875156"/>
    <w:rsid w:val="00875363"/>
    <w:rsid w:val="00875E5B"/>
    <w:rsid w:val="00875F2B"/>
    <w:rsid w:val="00875F42"/>
    <w:rsid w:val="008765FC"/>
    <w:rsid w:val="00877FAC"/>
    <w:rsid w:val="008804DF"/>
    <w:rsid w:val="00880C92"/>
    <w:rsid w:val="00881324"/>
    <w:rsid w:val="00881402"/>
    <w:rsid w:val="00881A62"/>
    <w:rsid w:val="008823D7"/>
    <w:rsid w:val="00882E2E"/>
    <w:rsid w:val="00882E4E"/>
    <w:rsid w:val="00882F11"/>
    <w:rsid w:val="0088303A"/>
    <w:rsid w:val="008837D9"/>
    <w:rsid w:val="00883D39"/>
    <w:rsid w:val="008841FD"/>
    <w:rsid w:val="00884DF9"/>
    <w:rsid w:val="008858C7"/>
    <w:rsid w:val="008861D3"/>
    <w:rsid w:val="008868E0"/>
    <w:rsid w:val="00886E37"/>
    <w:rsid w:val="00887334"/>
    <w:rsid w:val="00887DE4"/>
    <w:rsid w:val="0089097D"/>
    <w:rsid w:val="00891914"/>
    <w:rsid w:val="00891E1D"/>
    <w:rsid w:val="008921D4"/>
    <w:rsid w:val="00892C30"/>
    <w:rsid w:val="00892F5F"/>
    <w:rsid w:val="008930B0"/>
    <w:rsid w:val="0089326A"/>
    <w:rsid w:val="00893722"/>
    <w:rsid w:val="00893762"/>
    <w:rsid w:val="008940B3"/>
    <w:rsid w:val="008941AF"/>
    <w:rsid w:val="00894A14"/>
    <w:rsid w:val="00894B0A"/>
    <w:rsid w:val="00895730"/>
    <w:rsid w:val="00895984"/>
    <w:rsid w:val="0089604D"/>
    <w:rsid w:val="008964DA"/>
    <w:rsid w:val="00896601"/>
    <w:rsid w:val="00896DB5"/>
    <w:rsid w:val="00897135"/>
    <w:rsid w:val="0089732C"/>
    <w:rsid w:val="008973D4"/>
    <w:rsid w:val="00897602"/>
    <w:rsid w:val="008A0444"/>
    <w:rsid w:val="008A09E6"/>
    <w:rsid w:val="008A1827"/>
    <w:rsid w:val="008A1C88"/>
    <w:rsid w:val="008A28E9"/>
    <w:rsid w:val="008A36D0"/>
    <w:rsid w:val="008A44AA"/>
    <w:rsid w:val="008A50C8"/>
    <w:rsid w:val="008A5213"/>
    <w:rsid w:val="008A5485"/>
    <w:rsid w:val="008A5EE5"/>
    <w:rsid w:val="008A6333"/>
    <w:rsid w:val="008A733C"/>
    <w:rsid w:val="008A7798"/>
    <w:rsid w:val="008A79E2"/>
    <w:rsid w:val="008A7D2B"/>
    <w:rsid w:val="008B05D6"/>
    <w:rsid w:val="008B086F"/>
    <w:rsid w:val="008B1089"/>
    <w:rsid w:val="008B1584"/>
    <w:rsid w:val="008B172C"/>
    <w:rsid w:val="008B20E8"/>
    <w:rsid w:val="008B29B8"/>
    <w:rsid w:val="008B2A20"/>
    <w:rsid w:val="008B31CA"/>
    <w:rsid w:val="008B3777"/>
    <w:rsid w:val="008B3A2E"/>
    <w:rsid w:val="008B3B78"/>
    <w:rsid w:val="008B42BF"/>
    <w:rsid w:val="008B4331"/>
    <w:rsid w:val="008B5DF1"/>
    <w:rsid w:val="008B747F"/>
    <w:rsid w:val="008B7E3E"/>
    <w:rsid w:val="008C0378"/>
    <w:rsid w:val="008C0A0E"/>
    <w:rsid w:val="008C0BF3"/>
    <w:rsid w:val="008C2F5C"/>
    <w:rsid w:val="008C357D"/>
    <w:rsid w:val="008C35B2"/>
    <w:rsid w:val="008C36F8"/>
    <w:rsid w:val="008C3D39"/>
    <w:rsid w:val="008C49C8"/>
    <w:rsid w:val="008C4AD6"/>
    <w:rsid w:val="008C4EA7"/>
    <w:rsid w:val="008C501D"/>
    <w:rsid w:val="008C5F7E"/>
    <w:rsid w:val="008C64A7"/>
    <w:rsid w:val="008C65BB"/>
    <w:rsid w:val="008C69E9"/>
    <w:rsid w:val="008C6C44"/>
    <w:rsid w:val="008D067D"/>
    <w:rsid w:val="008D1154"/>
    <w:rsid w:val="008D184E"/>
    <w:rsid w:val="008D1C1E"/>
    <w:rsid w:val="008D1F8B"/>
    <w:rsid w:val="008D2BBF"/>
    <w:rsid w:val="008D2E09"/>
    <w:rsid w:val="008D36A7"/>
    <w:rsid w:val="008D3C31"/>
    <w:rsid w:val="008D4AC7"/>
    <w:rsid w:val="008D648C"/>
    <w:rsid w:val="008D79A1"/>
    <w:rsid w:val="008D7AB5"/>
    <w:rsid w:val="008E02BC"/>
    <w:rsid w:val="008E0B18"/>
    <w:rsid w:val="008E0E77"/>
    <w:rsid w:val="008E1346"/>
    <w:rsid w:val="008E1B8B"/>
    <w:rsid w:val="008E1E4D"/>
    <w:rsid w:val="008E1FE7"/>
    <w:rsid w:val="008E2102"/>
    <w:rsid w:val="008E2485"/>
    <w:rsid w:val="008E2DDA"/>
    <w:rsid w:val="008E3800"/>
    <w:rsid w:val="008E421B"/>
    <w:rsid w:val="008E42AE"/>
    <w:rsid w:val="008E4399"/>
    <w:rsid w:val="008E4F6E"/>
    <w:rsid w:val="008E50C0"/>
    <w:rsid w:val="008E60DA"/>
    <w:rsid w:val="008E617C"/>
    <w:rsid w:val="008E6243"/>
    <w:rsid w:val="008E635E"/>
    <w:rsid w:val="008E63BD"/>
    <w:rsid w:val="008E6E8A"/>
    <w:rsid w:val="008E715D"/>
    <w:rsid w:val="008E788A"/>
    <w:rsid w:val="008E79C7"/>
    <w:rsid w:val="008E7B96"/>
    <w:rsid w:val="008F037F"/>
    <w:rsid w:val="008F09FB"/>
    <w:rsid w:val="008F1265"/>
    <w:rsid w:val="008F1838"/>
    <w:rsid w:val="008F1ABD"/>
    <w:rsid w:val="008F3340"/>
    <w:rsid w:val="008F3386"/>
    <w:rsid w:val="008F3417"/>
    <w:rsid w:val="008F3A56"/>
    <w:rsid w:val="008F5C15"/>
    <w:rsid w:val="008F5DB7"/>
    <w:rsid w:val="008F611C"/>
    <w:rsid w:val="008F6A24"/>
    <w:rsid w:val="008F7095"/>
    <w:rsid w:val="008F70AE"/>
    <w:rsid w:val="008F7434"/>
    <w:rsid w:val="008F79D5"/>
    <w:rsid w:val="00900E1B"/>
    <w:rsid w:val="009011B3"/>
    <w:rsid w:val="0090141D"/>
    <w:rsid w:val="009014CF"/>
    <w:rsid w:val="00901DE0"/>
    <w:rsid w:val="009021BD"/>
    <w:rsid w:val="009028AD"/>
    <w:rsid w:val="00905F15"/>
    <w:rsid w:val="0090650B"/>
    <w:rsid w:val="0091114E"/>
    <w:rsid w:val="0091196A"/>
    <w:rsid w:val="00911EB2"/>
    <w:rsid w:val="0091323B"/>
    <w:rsid w:val="0091390F"/>
    <w:rsid w:val="00913D4E"/>
    <w:rsid w:val="00913F50"/>
    <w:rsid w:val="00914115"/>
    <w:rsid w:val="00914895"/>
    <w:rsid w:val="00914AB9"/>
    <w:rsid w:val="00914B3E"/>
    <w:rsid w:val="009156AF"/>
    <w:rsid w:val="00915A5B"/>
    <w:rsid w:val="00915B43"/>
    <w:rsid w:val="0091631C"/>
    <w:rsid w:val="00916FDC"/>
    <w:rsid w:val="00916FDE"/>
    <w:rsid w:val="0091753C"/>
    <w:rsid w:val="00917D74"/>
    <w:rsid w:val="00921546"/>
    <w:rsid w:val="009231D3"/>
    <w:rsid w:val="0092320D"/>
    <w:rsid w:val="0092344B"/>
    <w:rsid w:val="00923D53"/>
    <w:rsid w:val="0092543D"/>
    <w:rsid w:val="00925562"/>
    <w:rsid w:val="0092574A"/>
    <w:rsid w:val="00926648"/>
    <w:rsid w:val="009269C8"/>
    <w:rsid w:val="009269F1"/>
    <w:rsid w:val="00927280"/>
    <w:rsid w:val="009277BD"/>
    <w:rsid w:val="00927903"/>
    <w:rsid w:val="0092792C"/>
    <w:rsid w:val="00927E7B"/>
    <w:rsid w:val="00927F7E"/>
    <w:rsid w:val="00930250"/>
    <w:rsid w:val="00930ADD"/>
    <w:rsid w:val="0093113A"/>
    <w:rsid w:val="00931797"/>
    <w:rsid w:val="00931AAA"/>
    <w:rsid w:val="00932C9B"/>
    <w:rsid w:val="00932CDA"/>
    <w:rsid w:val="0093332D"/>
    <w:rsid w:val="009333B3"/>
    <w:rsid w:val="00933543"/>
    <w:rsid w:val="0093354C"/>
    <w:rsid w:val="00933F20"/>
    <w:rsid w:val="0093520F"/>
    <w:rsid w:val="00935566"/>
    <w:rsid w:val="0093566A"/>
    <w:rsid w:val="00935699"/>
    <w:rsid w:val="009366A3"/>
    <w:rsid w:val="00941347"/>
    <w:rsid w:val="00941795"/>
    <w:rsid w:val="00941845"/>
    <w:rsid w:val="00942337"/>
    <w:rsid w:val="0094311B"/>
    <w:rsid w:val="00943535"/>
    <w:rsid w:val="00943A1A"/>
    <w:rsid w:val="00943F1B"/>
    <w:rsid w:val="00944298"/>
    <w:rsid w:val="009445DD"/>
    <w:rsid w:val="00944D0A"/>
    <w:rsid w:val="00945880"/>
    <w:rsid w:val="00945FB4"/>
    <w:rsid w:val="009468B8"/>
    <w:rsid w:val="0094706B"/>
    <w:rsid w:val="00947878"/>
    <w:rsid w:val="00947A22"/>
    <w:rsid w:val="00947A9F"/>
    <w:rsid w:val="00947E5B"/>
    <w:rsid w:val="00947F00"/>
    <w:rsid w:val="009500AE"/>
    <w:rsid w:val="009502E8"/>
    <w:rsid w:val="00950673"/>
    <w:rsid w:val="0095170A"/>
    <w:rsid w:val="00951D6B"/>
    <w:rsid w:val="00952FC3"/>
    <w:rsid w:val="009531C1"/>
    <w:rsid w:val="009537C0"/>
    <w:rsid w:val="009541D8"/>
    <w:rsid w:val="00954B1A"/>
    <w:rsid w:val="00955F3B"/>
    <w:rsid w:val="00955FE9"/>
    <w:rsid w:val="00957157"/>
    <w:rsid w:val="00957B95"/>
    <w:rsid w:val="00960292"/>
    <w:rsid w:val="009604C1"/>
    <w:rsid w:val="00960779"/>
    <w:rsid w:val="00961BFC"/>
    <w:rsid w:val="009621A1"/>
    <w:rsid w:val="00962385"/>
    <w:rsid w:val="0096291D"/>
    <w:rsid w:val="00962EEE"/>
    <w:rsid w:val="00962F06"/>
    <w:rsid w:val="009633F2"/>
    <w:rsid w:val="00963B7D"/>
    <w:rsid w:val="00964034"/>
    <w:rsid w:val="00964196"/>
    <w:rsid w:val="00964661"/>
    <w:rsid w:val="00965D28"/>
    <w:rsid w:val="00965EFC"/>
    <w:rsid w:val="00966756"/>
    <w:rsid w:val="00966C07"/>
    <w:rsid w:val="0096700B"/>
    <w:rsid w:val="009674AF"/>
    <w:rsid w:val="00967B1A"/>
    <w:rsid w:val="00967C93"/>
    <w:rsid w:val="00970CAD"/>
    <w:rsid w:val="0097183A"/>
    <w:rsid w:val="00971CD9"/>
    <w:rsid w:val="00971D8B"/>
    <w:rsid w:val="00971E82"/>
    <w:rsid w:val="00971FD4"/>
    <w:rsid w:val="00972096"/>
    <w:rsid w:val="00972E71"/>
    <w:rsid w:val="00973070"/>
    <w:rsid w:val="009732A9"/>
    <w:rsid w:val="00973D6F"/>
    <w:rsid w:val="00974306"/>
    <w:rsid w:val="009746AF"/>
    <w:rsid w:val="00974F4A"/>
    <w:rsid w:val="00975E23"/>
    <w:rsid w:val="00975FDF"/>
    <w:rsid w:val="009777AF"/>
    <w:rsid w:val="00977840"/>
    <w:rsid w:val="00977F58"/>
    <w:rsid w:val="00980252"/>
    <w:rsid w:val="00980368"/>
    <w:rsid w:val="00980370"/>
    <w:rsid w:val="00981D67"/>
    <w:rsid w:val="009825F6"/>
    <w:rsid w:val="009827EB"/>
    <w:rsid w:val="00982D4A"/>
    <w:rsid w:val="00983143"/>
    <w:rsid w:val="0098447E"/>
    <w:rsid w:val="00984637"/>
    <w:rsid w:val="00984926"/>
    <w:rsid w:val="00984C77"/>
    <w:rsid w:val="00985CCB"/>
    <w:rsid w:val="00985F7A"/>
    <w:rsid w:val="00986413"/>
    <w:rsid w:val="00986F14"/>
    <w:rsid w:val="009878F5"/>
    <w:rsid w:val="00990019"/>
    <w:rsid w:val="00991432"/>
    <w:rsid w:val="00991497"/>
    <w:rsid w:val="00991849"/>
    <w:rsid w:val="00991DD9"/>
    <w:rsid w:val="00991FED"/>
    <w:rsid w:val="00992092"/>
    <w:rsid w:val="009924A9"/>
    <w:rsid w:val="009927D2"/>
    <w:rsid w:val="0099293E"/>
    <w:rsid w:val="00992F61"/>
    <w:rsid w:val="00993061"/>
    <w:rsid w:val="00993162"/>
    <w:rsid w:val="009931A7"/>
    <w:rsid w:val="0099661C"/>
    <w:rsid w:val="00996D73"/>
    <w:rsid w:val="00997568"/>
    <w:rsid w:val="0099769C"/>
    <w:rsid w:val="00997CC6"/>
    <w:rsid w:val="009A04F6"/>
    <w:rsid w:val="009A0AA6"/>
    <w:rsid w:val="009A140C"/>
    <w:rsid w:val="009A14C5"/>
    <w:rsid w:val="009A2053"/>
    <w:rsid w:val="009A46D0"/>
    <w:rsid w:val="009A5604"/>
    <w:rsid w:val="009A5FB1"/>
    <w:rsid w:val="009A609F"/>
    <w:rsid w:val="009A62FA"/>
    <w:rsid w:val="009A73F8"/>
    <w:rsid w:val="009B03A3"/>
    <w:rsid w:val="009B0477"/>
    <w:rsid w:val="009B065F"/>
    <w:rsid w:val="009B1CCC"/>
    <w:rsid w:val="009B1FB8"/>
    <w:rsid w:val="009B260A"/>
    <w:rsid w:val="009B3217"/>
    <w:rsid w:val="009B3D62"/>
    <w:rsid w:val="009B43F2"/>
    <w:rsid w:val="009B467E"/>
    <w:rsid w:val="009B4950"/>
    <w:rsid w:val="009B56E0"/>
    <w:rsid w:val="009B591A"/>
    <w:rsid w:val="009B5FB8"/>
    <w:rsid w:val="009B637C"/>
    <w:rsid w:val="009B646B"/>
    <w:rsid w:val="009B6590"/>
    <w:rsid w:val="009B6F24"/>
    <w:rsid w:val="009B70D9"/>
    <w:rsid w:val="009B75AC"/>
    <w:rsid w:val="009C01F0"/>
    <w:rsid w:val="009C0D6A"/>
    <w:rsid w:val="009C0E8A"/>
    <w:rsid w:val="009C1460"/>
    <w:rsid w:val="009C18B0"/>
    <w:rsid w:val="009C1C72"/>
    <w:rsid w:val="009C2075"/>
    <w:rsid w:val="009C3C76"/>
    <w:rsid w:val="009C3D6C"/>
    <w:rsid w:val="009C42D7"/>
    <w:rsid w:val="009C5408"/>
    <w:rsid w:val="009C5461"/>
    <w:rsid w:val="009C5503"/>
    <w:rsid w:val="009C5E0F"/>
    <w:rsid w:val="009C66C4"/>
    <w:rsid w:val="009C697A"/>
    <w:rsid w:val="009C6F35"/>
    <w:rsid w:val="009C6F83"/>
    <w:rsid w:val="009C746B"/>
    <w:rsid w:val="009C7C83"/>
    <w:rsid w:val="009D0857"/>
    <w:rsid w:val="009D0D92"/>
    <w:rsid w:val="009D1B16"/>
    <w:rsid w:val="009D1FF7"/>
    <w:rsid w:val="009D2093"/>
    <w:rsid w:val="009D20E3"/>
    <w:rsid w:val="009D21BC"/>
    <w:rsid w:val="009D24E8"/>
    <w:rsid w:val="009D3114"/>
    <w:rsid w:val="009D32F3"/>
    <w:rsid w:val="009D3C1A"/>
    <w:rsid w:val="009D3F5D"/>
    <w:rsid w:val="009D452B"/>
    <w:rsid w:val="009D4A2E"/>
    <w:rsid w:val="009D5CE9"/>
    <w:rsid w:val="009D637B"/>
    <w:rsid w:val="009D67C1"/>
    <w:rsid w:val="009D7412"/>
    <w:rsid w:val="009E28AF"/>
    <w:rsid w:val="009E2AE6"/>
    <w:rsid w:val="009E2EB7"/>
    <w:rsid w:val="009E5694"/>
    <w:rsid w:val="009E604A"/>
    <w:rsid w:val="009E6CD0"/>
    <w:rsid w:val="009E6F96"/>
    <w:rsid w:val="009F086C"/>
    <w:rsid w:val="009F18EF"/>
    <w:rsid w:val="009F1B0D"/>
    <w:rsid w:val="009F1E3B"/>
    <w:rsid w:val="009F2BD1"/>
    <w:rsid w:val="009F2D9B"/>
    <w:rsid w:val="009F348F"/>
    <w:rsid w:val="009F3AD4"/>
    <w:rsid w:val="009F3DD8"/>
    <w:rsid w:val="009F42FA"/>
    <w:rsid w:val="009F475B"/>
    <w:rsid w:val="009F5157"/>
    <w:rsid w:val="009F5A6A"/>
    <w:rsid w:val="009F6017"/>
    <w:rsid w:val="009F6B4A"/>
    <w:rsid w:val="009F771B"/>
    <w:rsid w:val="009F7BB1"/>
    <w:rsid w:val="009F7C70"/>
    <w:rsid w:val="00A00288"/>
    <w:rsid w:val="00A00329"/>
    <w:rsid w:val="00A0040C"/>
    <w:rsid w:val="00A01BA6"/>
    <w:rsid w:val="00A023A8"/>
    <w:rsid w:val="00A02483"/>
    <w:rsid w:val="00A026C9"/>
    <w:rsid w:val="00A02EC9"/>
    <w:rsid w:val="00A03167"/>
    <w:rsid w:val="00A0354A"/>
    <w:rsid w:val="00A03737"/>
    <w:rsid w:val="00A03859"/>
    <w:rsid w:val="00A041DE"/>
    <w:rsid w:val="00A0525B"/>
    <w:rsid w:val="00A05EBE"/>
    <w:rsid w:val="00A064EA"/>
    <w:rsid w:val="00A06B22"/>
    <w:rsid w:val="00A07561"/>
    <w:rsid w:val="00A0797F"/>
    <w:rsid w:val="00A07AAF"/>
    <w:rsid w:val="00A07E9D"/>
    <w:rsid w:val="00A10201"/>
    <w:rsid w:val="00A10698"/>
    <w:rsid w:val="00A10D63"/>
    <w:rsid w:val="00A12121"/>
    <w:rsid w:val="00A126E8"/>
    <w:rsid w:val="00A12B15"/>
    <w:rsid w:val="00A12E18"/>
    <w:rsid w:val="00A13295"/>
    <w:rsid w:val="00A1360F"/>
    <w:rsid w:val="00A137BE"/>
    <w:rsid w:val="00A13BC8"/>
    <w:rsid w:val="00A13D7A"/>
    <w:rsid w:val="00A14557"/>
    <w:rsid w:val="00A15087"/>
    <w:rsid w:val="00A152C8"/>
    <w:rsid w:val="00A16AB0"/>
    <w:rsid w:val="00A21E03"/>
    <w:rsid w:val="00A2203E"/>
    <w:rsid w:val="00A22690"/>
    <w:rsid w:val="00A23621"/>
    <w:rsid w:val="00A238F0"/>
    <w:rsid w:val="00A23B2F"/>
    <w:rsid w:val="00A2429D"/>
    <w:rsid w:val="00A2482D"/>
    <w:rsid w:val="00A24910"/>
    <w:rsid w:val="00A24BF3"/>
    <w:rsid w:val="00A24E30"/>
    <w:rsid w:val="00A26C65"/>
    <w:rsid w:val="00A26D95"/>
    <w:rsid w:val="00A27422"/>
    <w:rsid w:val="00A27520"/>
    <w:rsid w:val="00A302D0"/>
    <w:rsid w:val="00A30AFF"/>
    <w:rsid w:val="00A3240D"/>
    <w:rsid w:val="00A327DB"/>
    <w:rsid w:val="00A32B75"/>
    <w:rsid w:val="00A33D8F"/>
    <w:rsid w:val="00A346E4"/>
    <w:rsid w:val="00A348D0"/>
    <w:rsid w:val="00A3558F"/>
    <w:rsid w:val="00A3579D"/>
    <w:rsid w:val="00A35AD1"/>
    <w:rsid w:val="00A35D47"/>
    <w:rsid w:val="00A362C9"/>
    <w:rsid w:val="00A36410"/>
    <w:rsid w:val="00A365DB"/>
    <w:rsid w:val="00A374F0"/>
    <w:rsid w:val="00A375CD"/>
    <w:rsid w:val="00A3787E"/>
    <w:rsid w:val="00A41875"/>
    <w:rsid w:val="00A4208A"/>
    <w:rsid w:val="00A424B5"/>
    <w:rsid w:val="00A4394D"/>
    <w:rsid w:val="00A439B0"/>
    <w:rsid w:val="00A44072"/>
    <w:rsid w:val="00A44375"/>
    <w:rsid w:val="00A4455C"/>
    <w:rsid w:val="00A445CC"/>
    <w:rsid w:val="00A44639"/>
    <w:rsid w:val="00A44721"/>
    <w:rsid w:val="00A45360"/>
    <w:rsid w:val="00A46AA8"/>
    <w:rsid w:val="00A46F11"/>
    <w:rsid w:val="00A474DA"/>
    <w:rsid w:val="00A47586"/>
    <w:rsid w:val="00A47710"/>
    <w:rsid w:val="00A47ECA"/>
    <w:rsid w:val="00A51249"/>
    <w:rsid w:val="00A51278"/>
    <w:rsid w:val="00A51686"/>
    <w:rsid w:val="00A51B42"/>
    <w:rsid w:val="00A51F40"/>
    <w:rsid w:val="00A52245"/>
    <w:rsid w:val="00A52895"/>
    <w:rsid w:val="00A542A3"/>
    <w:rsid w:val="00A55160"/>
    <w:rsid w:val="00A5568A"/>
    <w:rsid w:val="00A55A3D"/>
    <w:rsid w:val="00A55B0F"/>
    <w:rsid w:val="00A562E7"/>
    <w:rsid w:val="00A56A82"/>
    <w:rsid w:val="00A57532"/>
    <w:rsid w:val="00A57866"/>
    <w:rsid w:val="00A600C4"/>
    <w:rsid w:val="00A616FD"/>
    <w:rsid w:val="00A61E2A"/>
    <w:rsid w:val="00A61EB4"/>
    <w:rsid w:val="00A61F73"/>
    <w:rsid w:val="00A6297A"/>
    <w:rsid w:val="00A62FB4"/>
    <w:rsid w:val="00A6321B"/>
    <w:rsid w:val="00A63506"/>
    <w:rsid w:val="00A63748"/>
    <w:rsid w:val="00A63E92"/>
    <w:rsid w:val="00A6464C"/>
    <w:rsid w:val="00A64DE5"/>
    <w:rsid w:val="00A64DEF"/>
    <w:rsid w:val="00A65011"/>
    <w:rsid w:val="00A65066"/>
    <w:rsid w:val="00A6518C"/>
    <w:rsid w:val="00A6563A"/>
    <w:rsid w:val="00A656A9"/>
    <w:rsid w:val="00A65A78"/>
    <w:rsid w:val="00A65F8D"/>
    <w:rsid w:val="00A66506"/>
    <w:rsid w:val="00A66CC7"/>
    <w:rsid w:val="00A66EFF"/>
    <w:rsid w:val="00A6709D"/>
    <w:rsid w:val="00A67B7B"/>
    <w:rsid w:val="00A67D29"/>
    <w:rsid w:val="00A67FBF"/>
    <w:rsid w:val="00A70718"/>
    <w:rsid w:val="00A70BA3"/>
    <w:rsid w:val="00A71410"/>
    <w:rsid w:val="00A71468"/>
    <w:rsid w:val="00A722FE"/>
    <w:rsid w:val="00A7303D"/>
    <w:rsid w:val="00A737B4"/>
    <w:rsid w:val="00A73A89"/>
    <w:rsid w:val="00A73AC1"/>
    <w:rsid w:val="00A73B84"/>
    <w:rsid w:val="00A73D71"/>
    <w:rsid w:val="00A74EA3"/>
    <w:rsid w:val="00A75460"/>
    <w:rsid w:val="00A7598E"/>
    <w:rsid w:val="00A7643B"/>
    <w:rsid w:val="00A76562"/>
    <w:rsid w:val="00A7661C"/>
    <w:rsid w:val="00A776F1"/>
    <w:rsid w:val="00A776FF"/>
    <w:rsid w:val="00A77A36"/>
    <w:rsid w:val="00A80523"/>
    <w:rsid w:val="00A8139D"/>
    <w:rsid w:val="00A81413"/>
    <w:rsid w:val="00A81C75"/>
    <w:rsid w:val="00A8341A"/>
    <w:rsid w:val="00A844CB"/>
    <w:rsid w:val="00A84572"/>
    <w:rsid w:val="00A85864"/>
    <w:rsid w:val="00A85E39"/>
    <w:rsid w:val="00A86050"/>
    <w:rsid w:val="00A862D4"/>
    <w:rsid w:val="00A86482"/>
    <w:rsid w:val="00A86891"/>
    <w:rsid w:val="00A86B3D"/>
    <w:rsid w:val="00A86FE8"/>
    <w:rsid w:val="00A87231"/>
    <w:rsid w:val="00A901A9"/>
    <w:rsid w:val="00A904A2"/>
    <w:rsid w:val="00A90817"/>
    <w:rsid w:val="00A90CCD"/>
    <w:rsid w:val="00A910C2"/>
    <w:rsid w:val="00A924BF"/>
    <w:rsid w:val="00A92C81"/>
    <w:rsid w:val="00A93EC0"/>
    <w:rsid w:val="00A9494A"/>
    <w:rsid w:val="00A9494B"/>
    <w:rsid w:val="00A94BA3"/>
    <w:rsid w:val="00A94E1E"/>
    <w:rsid w:val="00A95070"/>
    <w:rsid w:val="00A9582D"/>
    <w:rsid w:val="00A961EA"/>
    <w:rsid w:val="00A9671C"/>
    <w:rsid w:val="00AA07BD"/>
    <w:rsid w:val="00AA0AF5"/>
    <w:rsid w:val="00AA1B40"/>
    <w:rsid w:val="00AA1C4F"/>
    <w:rsid w:val="00AA1E35"/>
    <w:rsid w:val="00AA20CD"/>
    <w:rsid w:val="00AA265F"/>
    <w:rsid w:val="00AA39A4"/>
    <w:rsid w:val="00AA44C6"/>
    <w:rsid w:val="00AA4A90"/>
    <w:rsid w:val="00AA4FDF"/>
    <w:rsid w:val="00AA6028"/>
    <w:rsid w:val="00AA6364"/>
    <w:rsid w:val="00AA6451"/>
    <w:rsid w:val="00AA6D3C"/>
    <w:rsid w:val="00AA7022"/>
    <w:rsid w:val="00AB08F7"/>
    <w:rsid w:val="00AB0A51"/>
    <w:rsid w:val="00AB11F1"/>
    <w:rsid w:val="00AB1212"/>
    <w:rsid w:val="00AB1474"/>
    <w:rsid w:val="00AB19A9"/>
    <w:rsid w:val="00AB1FC6"/>
    <w:rsid w:val="00AB31B0"/>
    <w:rsid w:val="00AB3877"/>
    <w:rsid w:val="00AB3D2F"/>
    <w:rsid w:val="00AB4423"/>
    <w:rsid w:val="00AB506D"/>
    <w:rsid w:val="00AB5218"/>
    <w:rsid w:val="00AB536D"/>
    <w:rsid w:val="00AB53B3"/>
    <w:rsid w:val="00AB574C"/>
    <w:rsid w:val="00AB5D7F"/>
    <w:rsid w:val="00AB60EE"/>
    <w:rsid w:val="00AB6403"/>
    <w:rsid w:val="00AB6B60"/>
    <w:rsid w:val="00AB73C1"/>
    <w:rsid w:val="00AC1CE8"/>
    <w:rsid w:val="00AC2803"/>
    <w:rsid w:val="00AC2F9B"/>
    <w:rsid w:val="00AC3222"/>
    <w:rsid w:val="00AC40C9"/>
    <w:rsid w:val="00AC4B0B"/>
    <w:rsid w:val="00AC561D"/>
    <w:rsid w:val="00AC5C9B"/>
    <w:rsid w:val="00AC5CEC"/>
    <w:rsid w:val="00AC5EB8"/>
    <w:rsid w:val="00AC6733"/>
    <w:rsid w:val="00AC68B4"/>
    <w:rsid w:val="00AC7AB5"/>
    <w:rsid w:val="00AD09AD"/>
    <w:rsid w:val="00AD18E2"/>
    <w:rsid w:val="00AD2038"/>
    <w:rsid w:val="00AD2221"/>
    <w:rsid w:val="00AD2A81"/>
    <w:rsid w:val="00AD2C95"/>
    <w:rsid w:val="00AD35CA"/>
    <w:rsid w:val="00AD4B40"/>
    <w:rsid w:val="00AD4ED4"/>
    <w:rsid w:val="00AD527D"/>
    <w:rsid w:val="00AD6533"/>
    <w:rsid w:val="00AD6BBB"/>
    <w:rsid w:val="00AD6BEF"/>
    <w:rsid w:val="00AD6C67"/>
    <w:rsid w:val="00AE01B7"/>
    <w:rsid w:val="00AE0FFA"/>
    <w:rsid w:val="00AE100F"/>
    <w:rsid w:val="00AE11F8"/>
    <w:rsid w:val="00AE1331"/>
    <w:rsid w:val="00AE1578"/>
    <w:rsid w:val="00AE1D97"/>
    <w:rsid w:val="00AE2492"/>
    <w:rsid w:val="00AE3187"/>
    <w:rsid w:val="00AE3998"/>
    <w:rsid w:val="00AE4874"/>
    <w:rsid w:val="00AE4B89"/>
    <w:rsid w:val="00AE4E38"/>
    <w:rsid w:val="00AE5D2C"/>
    <w:rsid w:val="00AE65E9"/>
    <w:rsid w:val="00AF02E3"/>
    <w:rsid w:val="00AF0CB7"/>
    <w:rsid w:val="00AF1774"/>
    <w:rsid w:val="00AF19EC"/>
    <w:rsid w:val="00AF1F6C"/>
    <w:rsid w:val="00AF1F82"/>
    <w:rsid w:val="00AF205C"/>
    <w:rsid w:val="00AF268F"/>
    <w:rsid w:val="00AF29DF"/>
    <w:rsid w:val="00AF32A4"/>
    <w:rsid w:val="00AF3587"/>
    <w:rsid w:val="00AF51E7"/>
    <w:rsid w:val="00AF7CC7"/>
    <w:rsid w:val="00AF7E84"/>
    <w:rsid w:val="00B003FD"/>
    <w:rsid w:val="00B01E1A"/>
    <w:rsid w:val="00B023CA"/>
    <w:rsid w:val="00B0262A"/>
    <w:rsid w:val="00B026AF"/>
    <w:rsid w:val="00B02885"/>
    <w:rsid w:val="00B02D10"/>
    <w:rsid w:val="00B02DD6"/>
    <w:rsid w:val="00B036E7"/>
    <w:rsid w:val="00B0442C"/>
    <w:rsid w:val="00B044F4"/>
    <w:rsid w:val="00B04D6A"/>
    <w:rsid w:val="00B04D82"/>
    <w:rsid w:val="00B0520B"/>
    <w:rsid w:val="00B05939"/>
    <w:rsid w:val="00B05D29"/>
    <w:rsid w:val="00B06A74"/>
    <w:rsid w:val="00B06F35"/>
    <w:rsid w:val="00B07A28"/>
    <w:rsid w:val="00B07BBE"/>
    <w:rsid w:val="00B10035"/>
    <w:rsid w:val="00B104E5"/>
    <w:rsid w:val="00B106DD"/>
    <w:rsid w:val="00B11294"/>
    <w:rsid w:val="00B11440"/>
    <w:rsid w:val="00B117F9"/>
    <w:rsid w:val="00B11AFF"/>
    <w:rsid w:val="00B120B2"/>
    <w:rsid w:val="00B12D39"/>
    <w:rsid w:val="00B13106"/>
    <w:rsid w:val="00B1339B"/>
    <w:rsid w:val="00B139DB"/>
    <w:rsid w:val="00B13AC5"/>
    <w:rsid w:val="00B13F14"/>
    <w:rsid w:val="00B14174"/>
    <w:rsid w:val="00B146EE"/>
    <w:rsid w:val="00B15239"/>
    <w:rsid w:val="00B15DC8"/>
    <w:rsid w:val="00B166AF"/>
    <w:rsid w:val="00B16ABB"/>
    <w:rsid w:val="00B16F28"/>
    <w:rsid w:val="00B17528"/>
    <w:rsid w:val="00B17593"/>
    <w:rsid w:val="00B17700"/>
    <w:rsid w:val="00B17948"/>
    <w:rsid w:val="00B17B4E"/>
    <w:rsid w:val="00B20A87"/>
    <w:rsid w:val="00B20A8A"/>
    <w:rsid w:val="00B21669"/>
    <w:rsid w:val="00B21CAD"/>
    <w:rsid w:val="00B22D47"/>
    <w:rsid w:val="00B2302A"/>
    <w:rsid w:val="00B234F2"/>
    <w:rsid w:val="00B2358D"/>
    <w:rsid w:val="00B23C92"/>
    <w:rsid w:val="00B248B1"/>
    <w:rsid w:val="00B25110"/>
    <w:rsid w:val="00B2512B"/>
    <w:rsid w:val="00B254A9"/>
    <w:rsid w:val="00B259C4"/>
    <w:rsid w:val="00B259FD"/>
    <w:rsid w:val="00B25C25"/>
    <w:rsid w:val="00B26368"/>
    <w:rsid w:val="00B26F4C"/>
    <w:rsid w:val="00B30175"/>
    <w:rsid w:val="00B307D8"/>
    <w:rsid w:val="00B311CD"/>
    <w:rsid w:val="00B31625"/>
    <w:rsid w:val="00B31D9E"/>
    <w:rsid w:val="00B3328C"/>
    <w:rsid w:val="00B336C1"/>
    <w:rsid w:val="00B33703"/>
    <w:rsid w:val="00B33A73"/>
    <w:rsid w:val="00B33CF2"/>
    <w:rsid w:val="00B341B8"/>
    <w:rsid w:val="00B345E4"/>
    <w:rsid w:val="00B34E21"/>
    <w:rsid w:val="00B34F85"/>
    <w:rsid w:val="00B35256"/>
    <w:rsid w:val="00B3534D"/>
    <w:rsid w:val="00B35953"/>
    <w:rsid w:val="00B36FD9"/>
    <w:rsid w:val="00B37316"/>
    <w:rsid w:val="00B3731E"/>
    <w:rsid w:val="00B37442"/>
    <w:rsid w:val="00B3787E"/>
    <w:rsid w:val="00B40014"/>
    <w:rsid w:val="00B4024A"/>
    <w:rsid w:val="00B40B53"/>
    <w:rsid w:val="00B40C9C"/>
    <w:rsid w:val="00B42111"/>
    <w:rsid w:val="00B42170"/>
    <w:rsid w:val="00B42400"/>
    <w:rsid w:val="00B430FC"/>
    <w:rsid w:val="00B43717"/>
    <w:rsid w:val="00B43DF4"/>
    <w:rsid w:val="00B44347"/>
    <w:rsid w:val="00B44454"/>
    <w:rsid w:val="00B44897"/>
    <w:rsid w:val="00B45780"/>
    <w:rsid w:val="00B45C69"/>
    <w:rsid w:val="00B45D97"/>
    <w:rsid w:val="00B45F79"/>
    <w:rsid w:val="00B46C22"/>
    <w:rsid w:val="00B46CCB"/>
    <w:rsid w:val="00B46D6A"/>
    <w:rsid w:val="00B470C6"/>
    <w:rsid w:val="00B47712"/>
    <w:rsid w:val="00B479EA"/>
    <w:rsid w:val="00B47BFF"/>
    <w:rsid w:val="00B47D6C"/>
    <w:rsid w:val="00B50384"/>
    <w:rsid w:val="00B518AA"/>
    <w:rsid w:val="00B51C7C"/>
    <w:rsid w:val="00B52129"/>
    <w:rsid w:val="00B52ABC"/>
    <w:rsid w:val="00B5309A"/>
    <w:rsid w:val="00B53131"/>
    <w:rsid w:val="00B53561"/>
    <w:rsid w:val="00B5406F"/>
    <w:rsid w:val="00B54D5E"/>
    <w:rsid w:val="00B55132"/>
    <w:rsid w:val="00B5591C"/>
    <w:rsid w:val="00B55DD4"/>
    <w:rsid w:val="00B55F8C"/>
    <w:rsid w:val="00B56335"/>
    <w:rsid w:val="00B56C5B"/>
    <w:rsid w:val="00B5764B"/>
    <w:rsid w:val="00B60479"/>
    <w:rsid w:val="00B60E05"/>
    <w:rsid w:val="00B61063"/>
    <w:rsid w:val="00B615C1"/>
    <w:rsid w:val="00B6220E"/>
    <w:rsid w:val="00B6258D"/>
    <w:rsid w:val="00B628A9"/>
    <w:rsid w:val="00B644C6"/>
    <w:rsid w:val="00B64868"/>
    <w:rsid w:val="00B651F0"/>
    <w:rsid w:val="00B65FDC"/>
    <w:rsid w:val="00B6615F"/>
    <w:rsid w:val="00B66DE5"/>
    <w:rsid w:val="00B67B7F"/>
    <w:rsid w:val="00B7010C"/>
    <w:rsid w:val="00B7071F"/>
    <w:rsid w:val="00B70E78"/>
    <w:rsid w:val="00B71196"/>
    <w:rsid w:val="00B71D4B"/>
    <w:rsid w:val="00B71D5C"/>
    <w:rsid w:val="00B7242D"/>
    <w:rsid w:val="00B724F3"/>
    <w:rsid w:val="00B72F93"/>
    <w:rsid w:val="00B74016"/>
    <w:rsid w:val="00B7442D"/>
    <w:rsid w:val="00B74A32"/>
    <w:rsid w:val="00B74E6F"/>
    <w:rsid w:val="00B752EF"/>
    <w:rsid w:val="00B75A03"/>
    <w:rsid w:val="00B76563"/>
    <w:rsid w:val="00B76936"/>
    <w:rsid w:val="00B76A66"/>
    <w:rsid w:val="00B77E4B"/>
    <w:rsid w:val="00B77F66"/>
    <w:rsid w:val="00B800B6"/>
    <w:rsid w:val="00B80570"/>
    <w:rsid w:val="00B806A6"/>
    <w:rsid w:val="00B80A50"/>
    <w:rsid w:val="00B80C44"/>
    <w:rsid w:val="00B813C2"/>
    <w:rsid w:val="00B81536"/>
    <w:rsid w:val="00B81781"/>
    <w:rsid w:val="00B81B41"/>
    <w:rsid w:val="00B825BF"/>
    <w:rsid w:val="00B83A05"/>
    <w:rsid w:val="00B84A7D"/>
    <w:rsid w:val="00B852D7"/>
    <w:rsid w:val="00B85349"/>
    <w:rsid w:val="00B85422"/>
    <w:rsid w:val="00B85B7B"/>
    <w:rsid w:val="00B85E71"/>
    <w:rsid w:val="00B867DB"/>
    <w:rsid w:val="00B86F28"/>
    <w:rsid w:val="00B86F9D"/>
    <w:rsid w:val="00B8730F"/>
    <w:rsid w:val="00B873B8"/>
    <w:rsid w:val="00B874CB"/>
    <w:rsid w:val="00B878F7"/>
    <w:rsid w:val="00B87EFD"/>
    <w:rsid w:val="00B87FCF"/>
    <w:rsid w:val="00B90037"/>
    <w:rsid w:val="00B903C4"/>
    <w:rsid w:val="00B90533"/>
    <w:rsid w:val="00B907B6"/>
    <w:rsid w:val="00B9183D"/>
    <w:rsid w:val="00B91F9E"/>
    <w:rsid w:val="00B92152"/>
    <w:rsid w:val="00B93711"/>
    <w:rsid w:val="00B938DA"/>
    <w:rsid w:val="00B93D5D"/>
    <w:rsid w:val="00B93EDE"/>
    <w:rsid w:val="00B94812"/>
    <w:rsid w:val="00B948F8"/>
    <w:rsid w:val="00B94D31"/>
    <w:rsid w:val="00B95016"/>
    <w:rsid w:val="00B95055"/>
    <w:rsid w:val="00B962B6"/>
    <w:rsid w:val="00B96806"/>
    <w:rsid w:val="00B96AB6"/>
    <w:rsid w:val="00B96AC0"/>
    <w:rsid w:val="00B96BB7"/>
    <w:rsid w:val="00B97D55"/>
    <w:rsid w:val="00BA19C7"/>
    <w:rsid w:val="00BA2776"/>
    <w:rsid w:val="00BA3BB7"/>
    <w:rsid w:val="00BA4AFD"/>
    <w:rsid w:val="00BA502F"/>
    <w:rsid w:val="00BA508B"/>
    <w:rsid w:val="00BA55BC"/>
    <w:rsid w:val="00BA57B2"/>
    <w:rsid w:val="00BA5D4F"/>
    <w:rsid w:val="00BA6008"/>
    <w:rsid w:val="00BA6875"/>
    <w:rsid w:val="00BA6C22"/>
    <w:rsid w:val="00BA6F6F"/>
    <w:rsid w:val="00BA7961"/>
    <w:rsid w:val="00BB02EB"/>
    <w:rsid w:val="00BB0414"/>
    <w:rsid w:val="00BB0FD1"/>
    <w:rsid w:val="00BB13F9"/>
    <w:rsid w:val="00BB15F5"/>
    <w:rsid w:val="00BB35EF"/>
    <w:rsid w:val="00BB4704"/>
    <w:rsid w:val="00BB4A4B"/>
    <w:rsid w:val="00BB4F4B"/>
    <w:rsid w:val="00BB583E"/>
    <w:rsid w:val="00BB5911"/>
    <w:rsid w:val="00BB5CB1"/>
    <w:rsid w:val="00BB5FC5"/>
    <w:rsid w:val="00BB761E"/>
    <w:rsid w:val="00BC05B8"/>
    <w:rsid w:val="00BC0885"/>
    <w:rsid w:val="00BC0B30"/>
    <w:rsid w:val="00BC1287"/>
    <w:rsid w:val="00BC12AC"/>
    <w:rsid w:val="00BC24D4"/>
    <w:rsid w:val="00BC267C"/>
    <w:rsid w:val="00BC2E81"/>
    <w:rsid w:val="00BC346E"/>
    <w:rsid w:val="00BC3AED"/>
    <w:rsid w:val="00BC4B74"/>
    <w:rsid w:val="00BC51AC"/>
    <w:rsid w:val="00BC5468"/>
    <w:rsid w:val="00BC5473"/>
    <w:rsid w:val="00BC56A5"/>
    <w:rsid w:val="00BC63D1"/>
    <w:rsid w:val="00BC6EF1"/>
    <w:rsid w:val="00BC7085"/>
    <w:rsid w:val="00BC70C8"/>
    <w:rsid w:val="00BC77C0"/>
    <w:rsid w:val="00BD0066"/>
    <w:rsid w:val="00BD046C"/>
    <w:rsid w:val="00BD05C1"/>
    <w:rsid w:val="00BD06C4"/>
    <w:rsid w:val="00BD1E35"/>
    <w:rsid w:val="00BD249E"/>
    <w:rsid w:val="00BD30C8"/>
    <w:rsid w:val="00BD40C8"/>
    <w:rsid w:val="00BD41D1"/>
    <w:rsid w:val="00BD4717"/>
    <w:rsid w:val="00BD4F76"/>
    <w:rsid w:val="00BD50F3"/>
    <w:rsid w:val="00BD552F"/>
    <w:rsid w:val="00BD5BF4"/>
    <w:rsid w:val="00BD5E7A"/>
    <w:rsid w:val="00BD690E"/>
    <w:rsid w:val="00BD6BA6"/>
    <w:rsid w:val="00BD71FE"/>
    <w:rsid w:val="00BD7CCF"/>
    <w:rsid w:val="00BD7D6D"/>
    <w:rsid w:val="00BE080A"/>
    <w:rsid w:val="00BE0919"/>
    <w:rsid w:val="00BE0E79"/>
    <w:rsid w:val="00BE1718"/>
    <w:rsid w:val="00BE3BD8"/>
    <w:rsid w:val="00BE4030"/>
    <w:rsid w:val="00BE42AF"/>
    <w:rsid w:val="00BE47D9"/>
    <w:rsid w:val="00BE4944"/>
    <w:rsid w:val="00BE6663"/>
    <w:rsid w:val="00BE6840"/>
    <w:rsid w:val="00BE6848"/>
    <w:rsid w:val="00BF0FAE"/>
    <w:rsid w:val="00BF3B92"/>
    <w:rsid w:val="00BF3D55"/>
    <w:rsid w:val="00BF466D"/>
    <w:rsid w:val="00BF4A87"/>
    <w:rsid w:val="00BF4B1D"/>
    <w:rsid w:val="00BF6C4B"/>
    <w:rsid w:val="00BF7E09"/>
    <w:rsid w:val="00C00A40"/>
    <w:rsid w:val="00C00AF3"/>
    <w:rsid w:val="00C00EEA"/>
    <w:rsid w:val="00C01680"/>
    <w:rsid w:val="00C01888"/>
    <w:rsid w:val="00C01BAF"/>
    <w:rsid w:val="00C02C84"/>
    <w:rsid w:val="00C03C0D"/>
    <w:rsid w:val="00C04ED4"/>
    <w:rsid w:val="00C0647A"/>
    <w:rsid w:val="00C0650C"/>
    <w:rsid w:val="00C06A45"/>
    <w:rsid w:val="00C06B0A"/>
    <w:rsid w:val="00C0780C"/>
    <w:rsid w:val="00C07CE3"/>
    <w:rsid w:val="00C10002"/>
    <w:rsid w:val="00C1054A"/>
    <w:rsid w:val="00C10584"/>
    <w:rsid w:val="00C11548"/>
    <w:rsid w:val="00C12038"/>
    <w:rsid w:val="00C12F95"/>
    <w:rsid w:val="00C1316C"/>
    <w:rsid w:val="00C13F39"/>
    <w:rsid w:val="00C14664"/>
    <w:rsid w:val="00C146C3"/>
    <w:rsid w:val="00C14B37"/>
    <w:rsid w:val="00C14D2A"/>
    <w:rsid w:val="00C15A04"/>
    <w:rsid w:val="00C15F54"/>
    <w:rsid w:val="00C16E7B"/>
    <w:rsid w:val="00C171D9"/>
    <w:rsid w:val="00C17C2B"/>
    <w:rsid w:val="00C20458"/>
    <w:rsid w:val="00C205D7"/>
    <w:rsid w:val="00C2083D"/>
    <w:rsid w:val="00C20B5B"/>
    <w:rsid w:val="00C211AE"/>
    <w:rsid w:val="00C2134C"/>
    <w:rsid w:val="00C22E38"/>
    <w:rsid w:val="00C23041"/>
    <w:rsid w:val="00C2326F"/>
    <w:rsid w:val="00C23362"/>
    <w:rsid w:val="00C24700"/>
    <w:rsid w:val="00C248CF"/>
    <w:rsid w:val="00C25101"/>
    <w:rsid w:val="00C25632"/>
    <w:rsid w:val="00C25BE3"/>
    <w:rsid w:val="00C2640E"/>
    <w:rsid w:val="00C26720"/>
    <w:rsid w:val="00C267E7"/>
    <w:rsid w:val="00C268AF"/>
    <w:rsid w:val="00C270CB"/>
    <w:rsid w:val="00C274B0"/>
    <w:rsid w:val="00C276B7"/>
    <w:rsid w:val="00C27986"/>
    <w:rsid w:val="00C27BE0"/>
    <w:rsid w:val="00C27C21"/>
    <w:rsid w:val="00C300E7"/>
    <w:rsid w:val="00C3063E"/>
    <w:rsid w:val="00C3149A"/>
    <w:rsid w:val="00C31530"/>
    <w:rsid w:val="00C32F27"/>
    <w:rsid w:val="00C332D5"/>
    <w:rsid w:val="00C33329"/>
    <w:rsid w:val="00C348BC"/>
    <w:rsid w:val="00C34AD2"/>
    <w:rsid w:val="00C34B84"/>
    <w:rsid w:val="00C34EA5"/>
    <w:rsid w:val="00C35357"/>
    <w:rsid w:val="00C355E9"/>
    <w:rsid w:val="00C36F77"/>
    <w:rsid w:val="00C379A1"/>
    <w:rsid w:val="00C403AB"/>
    <w:rsid w:val="00C40C90"/>
    <w:rsid w:val="00C40F1F"/>
    <w:rsid w:val="00C4155B"/>
    <w:rsid w:val="00C41BC8"/>
    <w:rsid w:val="00C42591"/>
    <w:rsid w:val="00C4283C"/>
    <w:rsid w:val="00C42966"/>
    <w:rsid w:val="00C42B98"/>
    <w:rsid w:val="00C42D91"/>
    <w:rsid w:val="00C434B2"/>
    <w:rsid w:val="00C434E3"/>
    <w:rsid w:val="00C439B7"/>
    <w:rsid w:val="00C43D52"/>
    <w:rsid w:val="00C43D71"/>
    <w:rsid w:val="00C446E3"/>
    <w:rsid w:val="00C4478F"/>
    <w:rsid w:val="00C44FF8"/>
    <w:rsid w:val="00C45137"/>
    <w:rsid w:val="00C45F0A"/>
    <w:rsid w:val="00C4608A"/>
    <w:rsid w:val="00C4672F"/>
    <w:rsid w:val="00C4785A"/>
    <w:rsid w:val="00C504DD"/>
    <w:rsid w:val="00C5074B"/>
    <w:rsid w:val="00C50CAC"/>
    <w:rsid w:val="00C50DA0"/>
    <w:rsid w:val="00C524EB"/>
    <w:rsid w:val="00C5255A"/>
    <w:rsid w:val="00C52F76"/>
    <w:rsid w:val="00C531F0"/>
    <w:rsid w:val="00C5418B"/>
    <w:rsid w:val="00C547CC"/>
    <w:rsid w:val="00C548C8"/>
    <w:rsid w:val="00C54DB5"/>
    <w:rsid w:val="00C552AB"/>
    <w:rsid w:val="00C56D89"/>
    <w:rsid w:val="00C56E3E"/>
    <w:rsid w:val="00C57EBB"/>
    <w:rsid w:val="00C605F4"/>
    <w:rsid w:val="00C61019"/>
    <w:rsid w:val="00C61CD2"/>
    <w:rsid w:val="00C6252E"/>
    <w:rsid w:val="00C62AB1"/>
    <w:rsid w:val="00C63703"/>
    <w:rsid w:val="00C64301"/>
    <w:rsid w:val="00C64EF9"/>
    <w:rsid w:val="00C6510E"/>
    <w:rsid w:val="00C658D0"/>
    <w:rsid w:val="00C672FD"/>
    <w:rsid w:val="00C67700"/>
    <w:rsid w:val="00C67D00"/>
    <w:rsid w:val="00C703F8"/>
    <w:rsid w:val="00C70A60"/>
    <w:rsid w:val="00C71428"/>
    <w:rsid w:val="00C72DFC"/>
    <w:rsid w:val="00C734A1"/>
    <w:rsid w:val="00C74AE8"/>
    <w:rsid w:val="00C74E0A"/>
    <w:rsid w:val="00C7500E"/>
    <w:rsid w:val="00C750C2"/>
    <w:rsid w:val="00C75166"/>
    <w:rsid w:val="00C7597A"/>
    <w:rsid w:val="00C75B8A"/>
    <w:rsid w:val="00C76D69"/>
    <w:rsid w:val="00C77239"/>
    <w:rsid w:val="00C77B3B"/>
    <w:rsid w:val="00C81C19"/>
    <w:rsid w:val="00C81E89"/>
    <w:rsid w:val="00C82C61"/>
    <w:rsid w:val="00C82CCF"/>
    <w:rsid w:val="00C8327F"/>
    <w:rsid w:val="00C834D3"/>
    <w:rsid w:val="00C8398D"/>
    <w:rsid w:val="00C83E8D"/>
    <w:rsid w:val="00C843DF"/>
    <w:rsid w:val="00C8442F"/>
    <w:rsid w:val="00C84B4B"/>
    <w:rsid w:val="00C85039"/>
    <w:rsid w:val="00C861DD"/>
    <w:rsid w:val="00C86251"/>
    <w:rsid w:val="00C862A2"/>
    <w:rsid w:val="00C86B50"/>
    <w:rsid w:val="00C86C7C"/>
    <w:rsid w:val="00C87AE5"/>
    <w:rsid w:val="00C87B5B"/>
    <w:rsid w:val="00C90A27"/>
    <w:rsid w:val="00C9112B"/>
    <w:rsid w:val="00C912BA"/>
    <w:rsid w:val="00C91B92"/>
    <w:rsid w:val="00C92F2B"/>
    <w:rsid w:val="00C93C32"/>
    <w:rsid w:val="00C944DB"/>
    <w:rsid w:val="00C94AD6"/>
    <w:rsid w:val="00C956ED"/>
    <w:rsid w:val="00C964B8"/>
    <w:rsid w:val="00C96D31"/>
    <w:rsid w:val="00C97A3D"/>
    <w:rsid w:val="00C97D67"/>
    <w:rsid w:val="00CA18A7"/>
    <w:rsid w:val="00CA25AE"/>
    <w:rsid w:val="00CA2702"/>
    <w:rsid w:val="00CA2EE2"/>
    <w:rsid w:val="00CA319A"/>
    <w:rsid w:val="00CA32A0"/>
    <w:rsid w:val="00CA43CD"/>
    <w:rsid w:val="00CA458F"/>
    <w:rsid w:val="00CA4E1A"/>
    <w:rsid w:val="00CA51D2"/>
    <w:rsid w:val="00CA59F9"/>
    <w:rsid w:val="00CA612C"/>
    <w:rsid w:val="00CA6141"/>
    <w:rsid w:val="00CA6849"/>
    <w:rsid w:val="00CA6949"/>
    <w:rsid w:val="00CA6A9D"/>
    <w:rsid w:val="00CB08A5"/>
    <w:rsid w:val="00CB0956"/>
    <w:rsid w:val="00CB0D31"/>
    <w:rsid w:val="00CB1859"/>
    <w:rsid w:val="00CB1B5D"/>
    <w:rsid w:val="00CB1CDF"/>
    <w:rsid w:val="00CB1D13"/>
    <w:rsid w:val="00CB2252"/>
    <w:rsid w:val="00CB31BC"/>
    <w:rsid w:val="00CB31FD"/>
    <w:rsid w:val="00CB35D9"/>
    <w:rsid w:val="00CB456E"/>
    <w:rsid w:val="00CB47ED"/>
    <w:rsid w:val="00CB51E2"/>
    <w:rsid w:val="00CB65D8"/>
    <w:rsid w:val="00CB7026"/>
    <w:rsid w:val="00CB707A"/>
    <w:rsid w:val="00CB7394"/>
    <w:rsid w:val="00CB7A63"/>
    <w:rsid w:val="00CC0ABD"/>
    <w:rsid w:val="00CC122F"/>
    <w:rsid w:val="00CC1737"/>
    <w:rsid w:val="00CC2121"/>
    <w:rsid w:val="00CC2838"/>
    <w:rsid w:val="00CC33A9"/>
    <w:rsid w:val="00CC36FF"/>
    <w:rsid w:val="00CC38A7"/>
    <w:rsid w:val="00CC45AE"/>
    <w:rsid w:val="00CC46A3"/>
    <w:rsid w:val="00CC4F76"/>
    <w:rsid w:val="00CC5E64"/>
    <w:rsid w:val="00CC6683"/>
    <w:rsid w:val="00CC6879"/>
    <w:rsid w:val="00CC6DA2"/>
    <w:rsid w:val="00CC6F9D"/>
    <w:rsid w:val="00CC79AC"/>
    <w:rsid w:val="00CD1412"/>
    <w:rsid w:val="00CD1D84"/>
    <w:rsid w:val="00CD25DD"/>
    <w:rsid w:val="00CD297D"/>
    <w:rsid w:val="00CD2AB1"/>
    <w:rsid w:val="00CD32EC"/>
    <w:rsid w:val="00CD3390"/>
    <w:rsid w:val="00CD39DC"/>
    <w:rsid w:val="00CD3B70"/>
    <w:rsid w:val="00CD3D62"/>
    <w:rsid w:val="00CD3F28"/>
    <w:rsid w:val="00CD4301"/>
    <w:rsid w:val="00CD4D48"/>
    <w:rsid w:val="00CD7E47"/>
    <w:rsid w:val="00CE01BC"/>
    <w:rsid w:val="00CE0E9F"/>
    <w:rsid w:val="00CE1524"/>
    <w:rsid w:val="00CE1641"/>
    <w:rsid w:val="00CE1A72"/>
    <w:rsid w:val="00CE212B"/>
    <w:rsid w:val="00CE2134"/>
    <w:rsid w:val="00CE26C8"/>
    <w:rsid w:val="00CE2759"/>
    <w:rsid w:val="00CE31C3"/>
    <w:rsid w:val="00CE36B5"/>
    <w:rsid w:val="00CE4067"/>
    <w:rsid w:val="00CE41F2"/>
    <w:rsid w:val="00CE4CE2"/>
    <w:rsid w:val="00CE4EF4"/>
    <w:rsid w:val="00CE5216"/>
    <w:rsid w:val="00CE5CFB"/>
    <w:rsid w:val="00CE6396"/>
    <w:rsid w:val="00CE655A"/>
    <w:rsid w:val="00CE6842"/>
    <w:rsid w:val="00CE68DB"/>
    <w:rsid w:val="00CE6DF4"/>
    <w:rsid w:val="00CE75C2"/>
    <w:rsid w:val="00CE7BD0"/>
    <w:rsid w:val="00CF007F"/>
    <w:rsid w:val="00CF21C4"/>
    <w:rsid w:val="00CF2238"/>
    <w:rsid w:val="00CF26B9"/>
    <w:rsid w:val="00CF2D8E"/>
    <w:rsid w:val="00CF3B17"/>
    <w:rsid w:val="00CF3B63"/>
    <w:rsid w:val="00CF3B8E"/>
    <w:rsid w:val="00CF5C25"/>
    <w:rsid w:val="00CF7275"/>
    <w:rsid w:val="00CF7998"/>
    <w:rsid w:val="00CF7D5B"/>
    <w:rsid w:val="00D0062E"/>
    <w:rsid w:val="00D006ED"/>
    <w:rsid w:val="00D009AD"/>
    <w:rsid w:val="00D00A81"/>
    <w:rsid w:val="00D02E03"/>
    <w:rsid w:val="00D041EA"/>
    <w:rsid w:val="00D0488B"/>
    <w:rsid w:val="00D051F2"/>
    <w:rsid w:val="00D05E1F"/>
    <w:rsid w:val="00D06459"/>
    <w:rsid w:val="00D06774"/>
    <w:rsid w:val="00D06F79"/>
    <w:rsid w:val="00D0714B"/>
    <w:rsid w:val="00D072E5"/>
    <w:rsid w:val="00D07548"/>
    <w:rsid w:val="00D11208"/>
    <w:rsid w:val="00D11CD4"/>
    <w:rsid w:val="00D11D35"/>
    <w:rsid w:val="00D11FE9"/>
    <w:rsid w:val="00D1225A"/>
    <w:rsid w:val="00D139AB"/>
    <w:rsid w:val="00D1458E"/>
    <w:rsid w:val="00D14909"/>
    <w:rsid w:val="00D154B6"/>
    <w:rsid w:val="00D156B3"/>
    <w:rsid w:val="00D156F7"/>
    <w:rsid w:val="00D165B1"/>
    <w:rsid w:val="00D166D0"/>
    <w:rsid w:val="00D173A5"/>
    <w:rsid w:val="00D17ACE"/>
    <w:rsid w:val="00D17F54"/>
    <w:rsid w:val="00D200F4"/>
    <w:rsid w:val="00D209A9"/>
    <w:rsid w:val="00D21202"/>
    <w:rsid w:val="00D21B27"/>
    <w:rsid w:val="00D226EC"/>
    <w:rsid w:val="00D22910"/>
    <w:rsid w:val="00D22EE0"/>
    <w:rsid w:val="00D22EEB"/>
    <w:rsid w:val="00D2311C"/>
    <w:rsid w:val="00D23308"/>
    <w:rsid w:val="00D23CB7"/>
    <w:rsid w:val="00D23D95"/>
    <w:rsid w:val="00D24C5D"/>
    <w:rsid w:val="00D26712"/>
    <w:rsid w:val="00D2681D"/>
    <w:rsid w:val="00D26C26"/>
    <w:rsid w:val="00D26D93"/>
    <w:rsid w:val="00D26E26"/>
    <w:rsid w:val="00D30021"/>
    <w:rsid w:val="00D3177B"/>
    <w:rsid w:val="00D31978"/>
    <w:rsid w:val="00D32003"/>
    <w:rsid w:val="00D321E6"/>
    <w:rsid w:val="00D33067"/>
    <w:rsid w:val="00D33807"/>
    <w:rsid w:val="00D33A29"/>
    <w:rsid w:val="00D33B39"/>
    <w:rsid w:val="00D33C64"/>
    <w:rsid w:val="00D33CF0"/>
    <w:rsid w:val="00D343E5"/>
    <w:rsid w:val="00D347CA"/>
    <w:rsid w:val="00D34A1D"/>
    <w:rsid w:val="00D35535"/>
    <w:rsid w:val="00D35989"/>
    <w:rsid w:val="00D367E8"/>
    <w:rsid w:val="00D36B87"/>
    <w:rsid w:val="00D3728C"/>
    <w:rsid w:val="00D378DE"/>
    <w:rsid w:val="00D37CCB"/>
    <w:rsid w:val="00D40122"/>
    <w:rsid w:val="00D40422"/>
    <w:rsid w:val="00D40B58"/>
    <w:rsid w:val="00D40D03"/>
    <w:rsid w:val="00D41474"/>
    <w:rsid w:val="00D41E97"/>
    <w:rsid w:val="00D42F05"/>
    <w:rsid w:val="00D430B2"/>
    <w:rsid w:val="00D430C5"/>
    <w:rsid w:val="00D43465"/>
    <w:rsid w:val="00D44E6A"/>
    <w:rsid w:val="00D450A0"/>
    <w:rsid w:val="00D450FD"/>
    <w:rsid w:val="00D455C6"/>
    <w:rsid w:val="00D4576E"/>
    <w:rsid w:val="00D458E3"/>
    <w:rsid w:val="00D45973"/>
    <w:rsid w:val="00D465C6"/>
    <w:rsid w:val="00D46CDE"/>
    <w:rsid w:val="00D473FC"/>
    <w:rsid w:val="00D4792F"/>
    <w:rsid w:val="00D47BDB"/>
    <w:rsid w:val="00D50931"/>
    <w:rsid w:val="00D51331"/>
    <w:rsid w:val="00D52FF5"/>
    <w:rsid w:val="00D53398"/>
    <w:rsid w:val="00D5370F"/>
    <w:rsid w:val="00D53F83"/>
    <w:rsid w:val="00D5675B"/>
    <w:rsid w:val="00D568F7"/>
    <w:rsid w:val="00D56F72"/>
    <w:rsid w:val="00D576D9"/>
    <w:rsid w:val="00D601D4"/>
    <w:rsid w:val="00D6072A"/>
    <w:rsid w:val="00D60F89"/>
    <w:rsid w:val="00D6148B"/>
    <w:rsid w:val="00D61850"/>
    <w:rsid w:val="00D61934"/>
    <w:rsid w:val="00D6259F"/>
    <w:rsid w:val="00D627AC"/>
    <w:rsid w:val="00D62BED"/>
    <w:rsid w:val="00D63C8F"/>
    <w:rsid w:val="00D63D49"/>
    <w:rsid w:val="00D63EAD"/>
    <w:rsid w:val="00D64492"/>
    <w:rsid w:val="00D64A1A"/>
    <w:rsid w:val="00D65764"/>
    <w:rsid w:val="00D6654E"/>
    <w:rsid w:val="00D67298"/>
    <w:rsid w:val="00D7005F"/>
    <w:rsid w:val="00D70588"/>
    <w:rsid w:val="00D71078"/>
    <w:rsid w:val="00D712DF"/>
    <w:rsid w:val="00D72679"/>
    <w:rsid w:val="00D72F80"/>
    <w:rsid w:val="00D736EB"/>
    <w:rsid w:val="00D74137"/>
    <w:rsid w:val="00D754ED"/>
    <w:rsid w:val="00D75799"/>
    <w:rsid w:val="00D761C5"/>
    <w:rsid w:val="00D763F9"/>
    <w:rsid w:val="00D76400"/>
    <w:rsid w:val="00D77371"/>
    <w:rsid w:val="00D77422"/>
    <w:rsid w:val="00D77F43"/>
    <w:rsid w:val="00D805B2"/>
    <w:rsid w:val="00D80758"/>
    <w:rsid w:val="00D807D2"/>
    <w:rsid w:val="00D82AD1"/>
    <w:rsid w:val="00D8313F"/>
    <w:rsid w:val="00D8358E"/>
    <w:rsid w:val="00D838B6"/>
    <w:rsid w:val="00D8409D"/>
    <w:rsid w:val="00D85008"/>
    <w:rsid w:val="00D8562F"/>
    <w:rsid w:val="00D85CE6"/>
    <w:rsid w:val="00D86D4B"/>
    <w:rsid w:val="00D87A09"/>
    <w:rsid w:val="00D90656"/>
    <w:rsid w:val="00D91C53"/>
    <w:rsid w:val="00D91C88"/>
    <w:rsid w:val="00D924E0"/>
    <w:rsid w:val="00D92AF2"/>
    <w:rsid w:val="00D932B1"/>
    <w:rsid w:val="00D933D0"/>
    <w:rsid w:val="00D9360C"/>
    <w:rsid w:val="00D9422E"/>
    <w:rsid w:val="00D942CB"/>
    <w:rsid w:val="00D953D3"/>
    <w:rsid w:val="00D9541A"/>
    <w:rsid w:val="00D95928"/>
    <w:rsid w:val="00D95CC7"/>
    <w:rsid w:val="00D966A3"/>
    <w:rsid w:val="00D96878"/>
    <w:rsid w:val="00D96FDF"/>
    <w:rsid w:val="00D975F9"/>
    <w:rsid w:val="00D976A0"/>
    <w:rsid w:val="00DA099A"/>
    <w:rsid w:val="00DA0D11"/>
    <w:rsid w:val="00DA2351"/>
    <w:rsid w:val="00DA2441"/>
    <w:rsid w:val="00DA2B41"/>
    <w:rsid w:val="00DA2E8B"/>
    <w:rsid w:val="00DA36A2"/>
    <w:rsid w:val="00DA3789"/>
    <w:rsid w:val="00DA3CB3"/>
    <w:rsid w:val="00DA3FBF"/>
    <w:rsid w:val="00DA4BBE"/>
    <w:rsid w:val="00DA5481"/>
    <w:rsid w:val="00DA6647"/>
    <w:rsid w:val="00DA68A1"/>
    <w:rsid w:val="00DA6937"/>
    <w:rsid w:val="00DA6E2C"/>
    <w:rsid w:val="00DA7431"/>
    <w:rsid w:val="00DB14F9"/>
    <w:rsid w:val="00DB16A4"/>
    <w:rsid w:val="00DB1A71"/>
    <w:rsid w:val="00DB2531"/>
    <w:rsid w:val="00DB2C6C"/>
    <w:rsid w:val="00DB3956"/>
    <w:rsid w:val="00DB3B52"/>
    <w:rsid w:val="00DB4184"/>
    <w:rsid w:val="00DB4BF3"/>
    <w:rsid w:val="00DB547E"/>
    <w:rsid w:val="00DB5720"/>
    <w:rsid w:val="00DB57D8"/>
    <w:rsid w:val="00DB5921"/>
    <w:rsid w:val="00DB6309"/>
    <w:rsid w:val="00DB635C"/>
    <w:rsid w:val="00DB6729"/>
    <w:rsid w:val="00DB6B4A"/>
    <w:rsid w:val="00DB7BC5"/>
    <w:rsid w:val="00DC005C"/>
    <w:rsid w:val="00DC186D"/>
    <w:rsid w:val="00DC20CC"/>
    <w:rsid w:val="00DC27B9"/>
    <w:rsid w:val="00DC306E"/>
    <w:rsid w:val="00DC419F"/>
    <w:rsid w:val="00DC5AD5"/>
    <w:rsid w:val="00DC5CB8"/>
    <w:rsid w:val="00DC6A1E"/>
    <w:rsid w:val="00DC6CE2"/>
    <w:rsid w:val="00DC71F5"/>
    <w:rsid w:val="00DC777A"/>
    <w:rsid w:val="00DC781E"/>
    <w:rsid w:val="00DC78FB"/>
    <w:rsid w:val="00DD00BE"/>
    <w:rsid w:val="00DD016B"/>
    <w:rsid w:val="00DD04F5"/>
    <w:rsid w:val="00DD0B3B"/>
    <w:rsid w:val="00DD1272"/>
    <w:rsid w:val="00DD1DE2"/>
    <w:rsid w:val="00DD31A8"/>
    <w:rsid w:val="00DD4013"/>
    <w:rsid w:val="00DD45FC"/>
    <w:rsid w:val="00DD461F"/>
    <w:rsid w:val="00DD472B"/>
    <w:rsid w:val="00DD47CD"/>
    <w:rsid w:val="00DD50A6"/>
    <w:rsid w:val="00DD515B"/>
    <w:rsid w:val="00DD5C08"/>
    <w:rsid w:val="00DD5EF4"/>
    <w:rsid w:val="00DD64C3"/>
    <w:rsid w:val="00DD6A5D"/>
    <w:rsid w:val="00DD6F5F"/>
    <w:rsid w:val="00DE0149"/>
    <w:rsid w:val="00DE12EC"/>
    <w:rsid w:val="00DE1617"/>
    <w:rsid w:val="00DE194E"/>
    <w:rsid w:val="00DE36BA"/>
    <w:rsid w:val="00DE39D3"/>
    <w:rsid w:val="00DE3AF9"/>
    <w:rsid w:val="00DE4445"/>
    <w:rsid w:val="00DE450C"/>
    <w:rsid w:val="00DE4C33"/>
    <w:rsid w:val="00DE4CB7"/>
    <w:rsid w:val="00DE4D8A"/>
    <w:rsid w:val="00DE5357"/>
    <w:rsid w:val="00DE55B8"/>
    <w:rsid w:val="00DE5AF8"/>
    <w:rsid w:val="00DE5B33"/>
    <w:rsid w:val="00DE60DD"/>
    <w:rsid w:val="00DE6980"/>
    <w:rsid w:val="00DE6E84"/>
    <w:rsid w:val="00DE729D"/>
    <w:rsid w:val="00DF032D"/>
    <w:rsid w:val="00DF0567"/>
    <w:rsid w:val="00DF09B7"/>
    <w:rsid w:val="00DF0D3F"/>
    <w:rsid w:val="00DF1AEA"/>
    <w:rsid w:val="00DF22B2"/>
    <w:rsid w:val="00DF27D1"/>
    <w:rsid w:val="00DF2AF4"/>
    <w:rsid w:val="00DF2CA8"/>
    <w:rsid w:val="00DF2E87"/>
    <w:rsid w:val="00DF2F7C"/>
    <w:rsid w:val="00DF3677"/>
    <w:rsid w:val="00DF36FA"/>
    <w:rsid w:val="00DF38F5"/>
    <w:rsid w:val="00DF406C"/>
    <w:rsid w:val="00DF464A"/>
    <w:rsid w:val="00DF46E6"/>
    <w:rsid w:val="00DF479D"/>
    <w:rsid w:val="00DF4BA5"/>
    <w:rsid w:val="00DF4FC8"/>
    <w:rsid w:val="00DF5ADB"/>
    <w:rsid w:val="00DF5E7D"/>
    <w:rsid w:val="00DF6149"/>
    <w:rsid w:val="00DF67D9"/>
    <w:rsid w:val="00DF6C99"/>
    <w:rsid w:val="00DF6D39"/>
    <w:rsid w:val="00DF7880"/>
    <w:rsid w:val="00E002DF"/>
    <w:rsid w:val="00E00415"/>
    <w:rsid w:val="00E004AC"/>
    <w:rsid w:val="00E0050D"/>
    <w:rsid w:val="00E00699"/>
    <w:rsid w:val="00E0174F"/>
    <w:rsid w:val="00E01799"/>
    <w:rsid w:val="00E0224E"/>
    <w:rsid w:val="00E02EA2"/>
    <w:rsid w:val="00E042C3"/>
    <w:rsid w:val="00E0484F"/>
    <w:rsid w:val="00E04E23"/>
    <w:rsid w:val="00E05A2C"/>
    <w:rsid w:val="00E05E1D"/>
    <w:rsid w:val="00E05F26"/>
    <w:rsid w:val="00E101AE"/>
    <w:rsid w:val="00E10C1C"/>
    <w:rsid w:val="00E119B3"/>
    <w:rsid w:val="00E11BA9"/>
    <w:rsid w:val="00E11E86"/>
    <w:rsid w:val="00E11F1F"/>
    <w:rsid w:val="00E12456"/>
    <w:rsid w:val="00E12C10"/>
    <w:rsid w:val="00E12FEF"/>
    <w:rsid w:val="00E136AE"/>
    <w:rsid w:val="00E137F7"/>
    <w:rsid w:val="00E13B59"/>
    <w:rsid w:val="00E14F84"/>
    <w:rsid w:val="00E1510B"/>
    <w:rsid w:val="00E1593A"/>
    <w:rsid w:val="00E15EDC"/>
    <w:rsid w:val="00E16724"/>
    <w:rsid w:val="00E17516"/>
    <w:rsid w:val="00E2064E"/>
    <w:rsid w:val="00E206B7"/>
    <w:rsid w:val="00E208A3"/>
    <w:rsid w:val="00E20B3E"/>
    <w:rsid w:val="00E2251A"/>
    <w:rsid w:val="00E22883"/>
    <w:rsid w:val="00E22B8E"/>
    <w:rsid w:val="00E23E95"/>
    <w:rsid w:val="00E24163"/>
    <w:rsid w:val="00E24C53"/>
    <w:rsid w:val="00E24E1B"/>
    <w:rsid w:val="00E26C30"/>
    <w:rsid w:val="00E26EA0"/>
    <w:rsid w:val="00E2770E"/>
    <w:rsid w:val="00E27A30"/>
    <w:rsid w:val="00E27A92"/>
    <w:rsid w:val="00E27BBD"/>
    <w:rsid w:val="00E30576"/>
    <w:rsid w:val="00E310B1"/>
    <w:rsid w:val="00E32359"/>
    <w:rsid w:val="00E32E59"/>
    <w:rsid w:val="00E32FC4"/>
    <w:rsid w:val="00E33156"/>
    <w:rsid w:val="00E334BA"/>
    <w:rsid w:val="00E339AB"/>
    <w:rsid w:val="00E34126"/>
    <w:rsid w:val="00E34A89"/>
    <w:rsid w:val="00E35969"/>
    <w:rsid w:val="00E35AE7"/>
    <w:rsid w:val="00E35F63"/>
    <w:rsid w:val="00E3603A"/>
    <w:rsid w:val="00E360A8"/>
    <w:rsid w:val="00E360CE"/>
    <w:rsid w:val="00E361FE"/>
    <w:rsid w:val="00E36629"/>
    <w:rsid w:val="00E36EFC"/>
    <w:rsid w:val="00E377CB"/>
    <w:rsid w:val="00E41529"/>
    <w:rsid w:val="00E41587"/>
    <w:rsid w:val="00E4173E"/>
    <w:rsid w:val="00E419A4"/>
    <w:rsid w:val="00E425E8"/>
    <w:rsid w:val="00E42A12"/>
    <w:rsid w:val="00E42F34"/>
    <w:rsid w:val="00E42F45"/>
    <w:rsid w:val="00E43020"/>
    <w:rsid w:val="00E43125"/>
    <w:rsid w:val="00E44251"/>
    <w:rsid w:val="00E446EB"/>
    <w:rsid w:val="00E44C3A"/>
    <w:rsid w:val="00E44EE5"/>
    <w:rsid w:val="00E44F7B"/>
    <w:rsid w:val="00E45F67"/>
    <w:rsid w:val="00E46581"/>
    <w:rsid w:val="00E46B73"/>
    <w:rsid w:val="00E47979"/>
    <w:rsid w:val="00E47FC8"/>
    <w:rsid w:val="00E50121"/>
    <w:rsid w:val="00E501DC"/>
    <w:rsid w:val="00E5043E"/>
    <w:rsid w:val="00E506F9"/>
    <w:rsid w:val="00E51AE4"/>
    <w:rsid w:val="00E51C0B"/>
    <w:rsid w:val="00E52477"/>
    <w:rsid w:val="00E52F94"/>
    <w:rsid w:val="00E5349F"/>
    <w:rsid w:val="00E53BCA"/>
    <w:rsid w:val="00E53E1A"/>
    <w:rsid w:val="00E53E1B"/>
    <w:rsid w:val="00E54152"/>
    <w:rsid w:val="00E54555"/>
    <w:rsid w:val="00E547C7"/>
    <w:rsid w:val="00E5495C"/>
    <w:rsid w:val="00E54AED"/>
    <w:rsid w:val="00E54B55"/>
    <w:rsid w:val="00E550C5"/>
    <w:rsid w:val="00E553D8"/>
    <w:rsid w:val="00E555C0"/>
    <w:rsid w:val="00E55C2E"/>
    <w:rsid w:val="00E56067"/>
    <w:rsid w:val="00E560B1"/>
    <w:rsid w:val="00E56654"/>
    <w:rsid w:val="00E575DA"/>
    <w:rsid w:val="00E60A22"/>
    <w:rsid w:val="00E6239D"/>
    <w:rsid w:val="00E62CB9"/>
    <w:rsid w:val="00E62D5D"/>
    <w:rsid w:val="00E63B2B"/>
    <w:rsid w:val="00E64139"/>
    <w:rsid w:val="00E644EA"/>
    <w:rsid w:val="00E64958"/>
    <w:rsid w:val="00E65546"/>
    <w:rsid w:val="00E65A78"/>
    <w:rsid w:val="00E65AC8"/>
    <w:rsid w:val="00E661C6"/>
    <w:rsid w:val="00E661F0"/>
    <w:rsid w:val="00E67A8B"/>
    <w:rsid w:val="00E70C73"/>
    <w:rsid w:val="00E7132E"/>
    <w:rsid w:val="00E7138B"/>
    <w:rsid w:val="00E717D5"/>
    <w:rsid w:val="00E71CF3"/>
    <w:rsid w:val="00E722B7"/>
    <w:rsid w:val="00E7281E"/>
    <w:rsid w:val="00E72CB1"/>
    <w:rsid w:val="00E7389A"/>
    <w:rsid w:val="00E73B93"/>
    <w:rsid w:val="00E73C25"/>
    <w:rsid w:val="00E73F91"/>
    <w:rsid w:val="00E752F3"/>
    <w:rsid w:val="00E758C3"/>
    <w:rsid w:val="00E75F4B"/>
    <w:rsid w:val="00E764A6"/>
    <w:rsid w:val="00E764CA"/>
    <w:rsid w:val="00E774BA"/>
    <w:rsid w:val="00E77923"/>
    <w:rsid w:val="00E77934"/>
    <w:rsid w:val="00E77DCC"/>
    <w:rsid w:val="00E77E9E"/>
    <w:rsid w:val="00E80098"/>
    <w:rsid w:val="00E801E2"/>
    <w:rsid w:val="00E80325"/>
    <w:rsid w:val="00E807FB"/>
    <w:rsid w:val="00E81E3C"/>
    <w:rsid w:val="00E82E4D"/>
    <w:rsid w:val="00E8307B"/>
    <w:rsid w:val="00E834E5"/>
    <w:rsid w:val="00E8413C"/>
    <w:rsid w:val="00E8466F"/>
    <w:rsid w:val="00E848FB"/>
    <w:rsid w:val="00E8493B"/>
    <w:rsid w:val="00E84F59"/>
    <w:rsid w:val="00E85391"/>
    <w:rsid w:val="00E856E8"/>
    <w:rsid w:val="00E85A5B"/>
    <w:rsid w:val="00E85DE2"/>
    <w:rsid w:val="00E85F8B"/>
    <w:rsid w:val="00E86222"/>
    <w:rsid w:val="00E862D0"/>
    <w:rsid w:val="00E864B8"/>
    <w:rsid w:val="00E86C57"/>
    <w:rsid w:val="00E8714E"/>
    <w:rsid w:val="00E872B9"/>
    <w:rsid w:val="00E87328"/>
    <w:rsid w:val="00E87504"/>
    <w:rsid w:val="00E9042D"/>
    <w:rsid w:val="00E906DC"/>
    <w:rsid w:val="00E9071C"/>
    <w:rsid w:val="00E90D2C"/>
    <w:rsid w:val="00E91269"/>
    <w:rsid w:val="00E919E0"/>
    <w:rsid w:val="00E91BC2"/>
    <w:rsid w:val="00E923A6"/>
    <w:rsid w:val="00E9256D"/>
    <w:rsid w:val="00E92A8A"/>
    <w:rsid w:val="00E9418F"/>
    <w:rsid w:val="00E94447"/>
    <w:rsid w:val="00E94538"/>
    <w:rsid w:val="00E94C94"/>
    <w:rsid w:val="00E94F1B"/>
    <w:rsid w:val="00E969BE"/>
    <w:rsid w:val="00E96DCE"/>
    <w:rsid w:val="00E970B8"/>
    <w:rsid w:val="00E975A4"/>
    <w:rsid w:val="00E97E30"/>
    <w:rsid w:val="00EA054F"/>
    <w:rsid w:val="00EA24C1"/>
    <w:rsid w:val="00EA2579"/>
    <w:rsid w:val="00EA25D2"/>
    <w:rsid w:val="00EA2661"/>
    <w:rsid w:val="00EA34FF"/>
    <w:rsid w:val="00EA36A2"/>
    <w:rsid w:val="00EA414C"/>
    <w:rsid w:val="00EA45A9"/>
    <w:rsid w:val="00EA52E1"/>
    <w:rsid w:val="00EA5B5F"/>
    <w:rsid w:val="00EA5BDF"/>
    <w:rsid w:val="00EA618D"/>
    <w:rsid w:val="00EA68D5"/>
    <w:rsid w:val="00EA6DDC"/>
    <w:rsid w:val="00EA6F70"/>
    <w:rsid w:val="00EA70FB"/>
    <w:rsid w:val="00EB0559"/>
    <w:rsid w:val="00EB0D65"/>
    <w:rsid w:val="00EB1455"/>
    <w:rsid w:val="00EB1F78"/>
    <w:rsid w:val="00EB2844"/>
    <w:rsid w:val="00EB2D8E"/>
    <w:rsid w:val="00EB3D31"/>
    <w:rsid w:val="00EB4131"/>
    <w:rsid w:val="00EB48EF"/>
    <w:rsid w:val="00EB4D7C"/>
    <w:rsid w:val="00EB4F94"/>
    <w:rsid w:val="00EB5738"/>
    <w:rsid w:val="00EB608E"/>
    <w:rsid w:val="00EB6287"/>
    <w:rsid w:val="00EB6E86"/>
    <w:rsid w:val="00EB6F2F"/>
    <w:rsid w:val="00EB6F82"/>
    <w:rsid w:val="00EB750F"/>
    <w:rsid w:val="00EB7728"/>
    <w:rsid w:val="00EB7EED"/>
    <w:rsid w:val="00EC062D"/>
    <w:rsid w:val="00EC2A83"/>
    <w:rsid w:val="00EC2DCF"/>
    <w:rsid w:val="00EC36FC"/>
    <w:rsid w:val="00EC3B4D"/>
    <w:rsid w:val="00EC3C82"/>
    <w:rsid w:val="00EC435F"/>
    <w:rsid w:val="00EC4621"/>
    <w:rsid w:val="00EC47C8"/>
    <w:rsid w:val="00EC4F2F"/>
    <w:rsid w:val="00EC50C9"/>
    <w:rsid w:val="00EC6FEA"/>
    <w:rsid w:val="00EC734C"/>
    <w:rsid w:val="00EC73E7"/>
    <w:rsid w:val="00EC741C"/>
    <w:rsid w:val="00EC7B48"/>
    <w:rsid w:val="00EC7B74"/>
    <w:rsid w:val="00ED001F"/>
    <w:rsid w:val="00ED073C"/>
    <w:rsid w:val="00ED07AB"/>
    <w:rsid w:val="00ED0C00"/>
    <w:rsid w:val="00ED110C"/>
    <w:rsid w:val="00ED1752"/>
    <w:rsid w:val="00ED1BAF"/>
    <w:rsid w:val="00ED212A"/>
    <w:rsid w:val="00ED2183"/>
    <w:rsid w:val="00ED2229"/>
    <w:rsid w:val="00ED245F"/>
    <w:rsid w:val="00ED2704"/>
    <w:rsid w:val="00ED27BA"/>
    <w:rsid w:val="00ED27F4"/>
    <w:rsid w:val="00ED28A7"/>
    <w:rsid w:val="00ED3F9C"/>
    <w:rsid w:val="00ED44E3"/>
    <w:rsid w:val="00ED4512"/>
    <w:rsid w:val="00ED45D4"/>
    <w:rsid w:val="00ED57C6"/>
    <w:rsid w:val="00ED5FD3"/>
    <w:rsid w:val="00ED61CD"/>
    <w:rsid w:val="00ED62C7"/>
    <w:rsid w:val="00ED63B5"/>
    <w:rsid w:val="00ED68F7"/>
    <w:rsid w:val="00ED6DA6"/>
    <w:rsid w:val="00ED7CDC"/>
    <w:rsid w:val="00EE1047"/>
    <w:rsid w:val="00EE1C30"/>
    <w:rsid w:val="00EE1C4A"/>
    <w:rsid w:val="00EE217F"/>
    <w:rsid w:val="00EE25AB"/>
    <w:rsid w:val="00EE4282"/>
    <w:rsid w:val="00EE4603"/>
    <w:rsid w:val="00EE467B"/>
    <w:rsid w:val="00EE57F0"/>
    <w:rsid w:val="00EE5FD8"/>
    <w:rsid w:val="00EE67CB"/>
    <w:rsid w:val="00EE7290"/>
    <w:rsid w:val="00EE7B17"/>
    <w:rsid w:val="00EF03FB"/>
    <w:rsid w:val="00EF0C0D"/>
    <w:rsid w:val="00EF12D8"/>
    <w:rsid w:val="00EF1E09"/>
    <w:rsid w:val="00EF1F11"/>
    <w:rsid w:val="00EF27D9"/>
    <w:rsid w:val="00EF2DC5"/>
    <w:rsid w:val="00EF3625"/>
    <w:rsid w:val="00EF36D3"/>
    <w:rsid w:val="00EF3AC0"/>
    <w:rsid w:val="00EF3AEF"/>
    <w:rsid w:val="00EF3B91"/>
    <w:rsid w:val="00EF3D37"/>
    <w:rsid w:val="00EF41E4"/>
    <w:rsid w:val="00EF5336"/>
    <w:rsid w:val="00EF5A13"/>
    <w:rsid w:val="00EF5CC0"/>
    <w:rsid w:val="00EF667C"/>
    <w:rsid w:val="00EF676B"/>
    <w:rsid w:val="00EF72BF"/>
    <w:rsid w:val="00EF7734"/>
    <w:rsid w:val="00EF7CE6"/>
    <w:rsid w:val="00F00AD3"/>
    <w:rsid w:val="00F00F2E"/>
    <w:rsid w:val="00F01E50"/>
    <w:rsid w:val="00F02286"/>
    <w:rsid w:val="00F03CC0"/>
    <w:rsid w:val="00F04956"/>
    <w:rsid w:val="00F050E7"/>
    <w:rsid w:val="00F0579D"/>
    <w:rsid w:val="00F05957"/>
    <w:rsid w:val="00F05BF2"/>
    <w:rsid w:val="00F06D11"/>
    <w:rsid w:val="00F101ED"/>
    <w:rsid w:val="00F10A8A"/>
    <w:rsid w:val="00F10AB5"/>
    <w:rsid w:val="00F10ECF"/>
    <w:rsid w:val="00F1136B"/>
    <w:rsid w:val="00F1257D"/>
    <w:rsid w:val="00F1273A"/>
    <w:rsid w:val="00F12AB0"/>
    <w:rsid w:val="00F12D96"/>
    <w:rsid w:val="00F13001"/>
    <w:rsid w:val="00F133FC"/>
    <w:rsid w:val="00F133FE"/>
    <w:rsid w:val="00F1343B"/>
    <w:rsid w:val="00F136EA"/>
    <w:rsid w:val="00F13F4C"/>
    <w:rsid w:val="00F1418B"/>
    <w:rsid w:val="00F14194"/>
    <w:rsid w:val="00F1521E"/>
    <w:rsid w:val="00F153AD"/>
    <w:rsid w:val="00F176EE"/>
    <w:rsid w:val="00F21960"/>
    <w:rsid w:val="00F21A82"/>
    <w:rsid w:val="00F23273"/>
    <w:rsid w:val="00F23B25"/>
    <w:rsid w:val="00F24AAF"/>
    <w:rsid w:val="00F24C91"/>
    <w:rsid w:val="00F24D86"/>
    <w:rsid w:val="00F2542D"/>
    <w:rsid w:val="00F25AA5"/>
    <w:rsid w:val="00F26582"/>
    <w:rsid w:val="00F276D3"/>
    <w:rsid w:val="00F27DCC"/>
    <w:rsid w:val="00F30151"/>
    <w:rsid w:val="00F30CEA"/>
    <w:rsid w:val="00F31965"/>
    <w:rsid w:val="00F31C18"/>
    <w:rsid w:val="00F330F7"/>
    <w:rsid w:val="00F33398"/>
    <w:rsid w:val="00F333FB"/>
    <w:rsid w:val="00F335BC"/>
    <w:rsid w:val="00F3366D"/>
    <w:rsid w:val="00F34A4A"/>
    <w:rsid w:val="00F34B6C"/>
    <w:rsid w:val="00F3516A"/>
    <w:rsid w:val="00F35285"/>
    <w:rsid w:val="00F352E0"/>
    <w:rsid w:val="00F3557A"/>
    <w:rsid w:val="00F35701"/>
    <w:rsid w:val="00F35F7D"/>
    <w:rsid w:val="00F3612A"/>
    <w:rsid w:val="00F37654"/>
    <w:rsid w:val="00F37CF9"/>
    <w:rsid w:val="00F37FDF"/>
    <w:rsid w:val="00F4002E"/>
    <w:rsid w:val="00F40350"/>
    <w:rsid w:val="00F40BB9"/>
    <w:rsid w:val="00F40CCB"/>
    <w:rsid w:val="00F42201"/>
    <w:rsid w:val="00F4398C"/>
    <w:rsid w:val="00F44230"/>
    <w:rsid w:val="00F4447A"/>
    <w:rsid w:val="00F44B4E"/>
    <w:rsid w:val="00F451E4"/>
    <w:rsid w:val="00F453EE"/>
    <w:rsid w:val="00F45EB9"/>
    <w:rsid w:val="00F4618F"/>
    <w:rsid w:val="00F465C0"/>
    <w:rsid w:val="00F46EBB"/>
    <w:rsid w:val="00F47863"/>
    <w:rsid w:val="00F47DE1"/>
    <w:rsid w:val="00F500BC"/>
    <w:rsid w:val="00F51057"/>
    <w:rsid w:val="00F516E4"/>
    <w:rsid w:val="00F51DBB"/>
    <w:rsid w:val="00F52008"/>
    <w:rsid w:val="00F529B7"/>
    <w:rsid w:val="00F52A38"/>
    <w:rsid w:val="00F52BFF"/>
    <w:rsid w:val="00F53867"/>
    <w:rsid w:val="00F53E8B"/>
    <w:rsid w:val="00F5429E"/>
    <w:rsid w:val="00F543B2"/>
    <w:rsid w:val="00F54446"/>
    <w:rsid w:val="00F54EBD"/>
    <w:rsid w:val="00F55209"/>
    <w:rsid w:val="00F552DA"/>
    <w:rsid w:val="00F628EE"/>
    <w:rsid w:val="00F62BEE"/>
    <w:rsid w:val="00F638F6"/>
    <w:rsid w:val="00F63A27"/>
    <w:rsid w:val="00F63B41"/>
    <w:rsid w:val="00F63CD2"/>
    <w:rsid w:val="00F647D6"/>
    <w:rsid w:val="00F649CB"/>
    <w:rsid w:val="00F64A3D"/>
    <w:rsid w:val="00F66248"/>
    <w:rsid w:val="00F6690E"/>
    <w:rsid w:val="00F7043E"/>
    <w:rsid w:val="00F70AE3"/>
    <w:rsid w:val="00F70C09"/>
    <w:rsid w:val="00F70E98"/>
    <w:rsid w:val="00F70FA1"/>
    <w:rsid w:val="00F71BED"/>
    <w:rsid w:val="00F72BDF"/>
    <w:rsid w:val="00F7328B"/>
    <w:rsid w:val="00F734A7"/>
    <w:rsid w:val="00F7425F"/>
    <w:rsid w:val="00F742AE"/>
    <w:rsid w:val="00F74666"/>
    <w:rsid w:val="00F74756"/>
    <w:rsid w:val="00F74A5A"/>
    <w:rsid w:val="00F74D92"/>
    <w:rsid w:val="00F76030"/>
    <w:rsid w:val="00F763B6"/>
    <w:rsid w:val="00F770B4"/>
    <w:rsid w:val="00F7764C"/>
    <w:rsid w:val="00F77ED7"/>
    <w:rsid w:val="00F803DD"/>
    <w:rsid w:val="00F813B0"/>
    <w:rsid w:val="00F81E8F"/>
    <w:rsid w:val="00F81F79"/>
    <w:rsid w:val="00F82241"/>
    <w:rsid w:val="00F82316"/>
    <w:rsid w:val="00F8231D"/>
    <w:rsid w:val="00F83109"/>
    <w:rsid w:val="00F836B7"/>
    <w:rsid w:val="00F83EAB"/>
    <w:rsid w:val="00F83FDB"/>
    <w:rsid w:val="00F845B2"/>
    <w:rsid w:val="00F84631"/>
    <w:rsid w:val="00F846B6"/>
    <w:rsid w:val="00F85515"/>
    <w:rsid w:val="00F85706"/>
    <w:rsid w:val="00F859EE"/>
    <w:rsid w:val="00F85B4A"/>
    <w:rsid w:val="00F87813"/>
    <w:rsid w:val="00F87AFF"/>
    <w:rsid w:val="00F905A4"/>
    <w:rsid w:val="00F90B3E"/>
    <w:rsid w:val="00F90C24"/>
    <w:rsid w:val="00F917A2"/>
    <w:rsid w:val="00F92CE2"/>
    <w:rsid w:val="00F9398F"/>
    <w:rsid w:val="00F95213"/>
    <w:rsid w:val="00F958A4"/>
    <w:rsid w:val="00F95AE6"/>
    <w:rsid w:val="00F95D78"/>
    <w:rsid w:val="00F9650A"/>
    <w:rsid w:val="00F96627"/>
    <w:rsid w:val="00F96FA8"/>
    <w:rsid w:val="00F9746D"/>
    <w:rsid w:val="00F97B5E"/>
    <w:rsid w:val="00FA013C"/>
    <w:rsid w:val="00FA11C9"/>
    <w:rsid w:val="00FA1ACA"/>
    <w:rsid w:val="00FA2546"/>
    <w:rsid w:val="00FA3051"/>
    <w:rsid w:val="00FA4B29"/>
    <w:rsid w:val="00FA575C"/>
    <w:rsid w:val="00FA5922"/>
    <w:rsid w:val="00FA5CC1"/>
    <w:rsid w:val="00FA5F72"/>
    <w:rsid w:val="00FA6E0E"/>
    <w:rsid w:val="00FA6E61"/>
    <w:rsid w:val="00FA6EC3"/>
    <w:rsid w:val="00FA70FC"/>
    <w:rsid w:val="00FA73BE"/>
    <w:rsid w:val="00FA7A36"/>
    <w:rsid w:val="00FA7BE9"/>
    <w:rsid w:val="00FB0B79"/>
    <w:rsid w:val="00FB0B8D"/>
    <w:rsid w:val="00FB1931"/>
    <w:rsid w:val="00FB359F"/>
    <w:rsid w:val="00FB46CD"/>
    <w:rsid w:val="00FB4A28"/>
    <w:rsid w:val="00FB6049"/>
    <w:rsid w:val="00FB68DC"/>
    <w:rsid w:val="00FB6C27"/>
    <w:rsid w:val="00FB6FE8"/>
    <w:rsid w:val="00FB7217"/>
    <w:rsid w:val="00FB7A4B"/>
    <w:rsid w:val="00FB7BE3"/>
    <w:rsid w:val="00FC0BB4"/>
    <w:rsid w:val="00FC16B2"/>
    <w:rsid w:val="00FC1A65"/>
    <w:rsid w:val="00FC1E50"/>
    <w:rsid w:val="00FC286C"/>
    <w:rsid w:val="00FC2B10"/>
    <w:rsid w:val="00FC2D9A"/>
    <w:rsid w:val="00FC3DA7"/>
    <w:rsid w:val="00FC41FF"/>
    <w:rsid w:val="00FC51EB"/>
    <w:rsid w:val="00FC5379"/>
    <w:rsid w:val="00FC53BA"/>
    <w:rsid w:val="00FC59BA"/>
    <w:rsid w:val="00FC6070"/>
    <w:rsid w:val="00FC64D4"/>
    <w:rsid w:val="00FC6F22"/>
    <w:rsid w:val="00FC70FE"/>
    <w:rsid w:val="00FC7513"/>
    <w:rsid w:val="00FC7C04"/>
    <w:rsid w:val="00FD1D8F"/>
    <w:rsid w:val="00FD302F"/>
    <w:rsid w:val="00FD33A6"/>
    <w:rsid w:val="00FD38CD"/>
    <w:rsid w:val="00FD39C8"/>
    <w:rsid w:val="00FD3DCF"/>
    <w:rsid w:val="00FD3F16"/>
    <w:rsid w:val="00FD4A1C"/>
    <w:rsid w:val="00FD4B22"/>
    <w:rsid w:val="00FD4CE8"/>
    <w:rsid w:val="00FD5362"/>
    <w:rsid w:val="00FD5400"/>
    <w:rsid w:val="00FD549B"/>
    <w:rsid w:val="00FD54B7"/>
    <w:rsid w:val="00FD5B59"/>
    <w:rsid w:val="00FD5C81"/>
    <w:rsid w:val="00FD5E45"/>
    <w:rsid w:val="00FD65BF"/>
    <w:rsid w:val="00FD6666"/>
    <w:rsid w:val="00FD6C0F"/>
    <w:rsid w:val="00FD72EE"/>
    <w:rsid w:val="00FD79B5"/>
    <w:rsid w:val="00FD7DDB"/>
    <w:rsid w:val="00FD7F49"/>
    <w:rsid w:val="00FD7F8C"/>
    <w:rsid w:val="00FD7FE1"/>
    <w:rsid w:val="00FE0081"/>
    <w:rsid w:val="00FE012D"/>
    <w:rsid w:val="00FE0BF3"/>
    <w:rsid w:val="00FE0C76"/>
    <w:rsid w:val="00FE1291"/>
    <w:rsid w:val="00FE138F"/>
    <w:rsid w:val="00FE1855"/>
    <w:rsid w:val="00FE1979"/>
    <w:rsid w:val="00FE1CF4"/>
    <w:rsid w:val="00FE2342"/>
    <w:rsid w:val="00FE2AF4"/>
    <w:rsid w:val="00FE300F"/>
    <w:rsid w:val="00FE3C0C"/>
    <w:rsid w:val="00FE3E53"/>
    <w:rsid w:val="00FE3F1A"/>
    <w:rsid w:val="00FE552D"/>
    <w:rsid w:val="00FE5A1F"/>
    <w:rsid w:val="00FE6695"/>
    <w:rsid w:val="00FE6744"/>
    <w:rsid w:val="00FE688D"/>
    <w:rsid w:val="00FE6A54"/>
    <w:rsid w:val="00FE70E4"/>
    <w:rsid w:val="00FE74C0"/>
    <w:rsid w:val="00FE76DB"/>
    <w:rsid w:val="00FE7703"/>
    <w:rsid w:val="00FF050A"/>
    <w:rsid w:val="00FF054B"/>
    <w:rsid w:val="00FF158C"/>
    <w:rsid w:val="00FF2F5F"/>
    <w:rsid w:val="00FF2F74"/>
    <w:rsid w:val="00FF4B52"/>
    <w:rsid w:val="00FF5F62"/>
    <w:rsid w:val="00FF621E"/>
    <w:rsid w:val="00FF6BB7"/>
    <w:rsid w:val="00FF6D2D"/>
    <w:rsid w:val="00FF7D51"/>
    <w:rsid w:val="00FF7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48"/>
    <w:pPr>
      <w:bidi/>
    </w:pPr>
    <w:rPr>
      <w:bCs/>
      <w:sz w:val="28"/>
      <w:szCs w:val="24"/>
      <w:lang w:eastAsia="he-IL"/>
    </w:rPr>
  </w:style>
  <w:style w:type="paragraph" w:styleId="Heading1">
    <w:name w:val="heading 1"/>
    <w:basedOn w:val="Normal"/>
    <w:next w:val="Normal"/>
    <w:link w:val="Heading1Char"/>
    <w:uiPriority w:val="99"/>
    <w:qFormat/>
    <w:rsid w:val="009531C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9531C1"/>
    <w:pPr>
      <w:keepNext/>
      <w:spacing w:before="240" w:after="60"/>
      <w:outlineLvl w:val="1"/>
    </w:pPr>
    <w:rPr>
      <w:rFonts w:ascii="Cambria" w:hAnsi="Cambria"/>
      <w:b/>
      <w:i/>
      <w:iCs/>
      <w:szCs w:val="28"/>
    </w:rPr>
  </w:style>
  <w:style w:type="paragraph" w:styleId="Heading3">
    <w:name w:val="heading 3"/>
    <w:basedOn w:val="Normal"/>
    <w:next w:val="Normal"/>
    <w:link w:val="Heading3Char"/>
    <w:uiPriority w:val="99"/>
    <w:qFormat/>
    <w:rsid w:val="009531C1"/>
    <w:pPr>
      <w:keepNext/>
      <w:spacing w:before="240" w:after="60"/>
      <w:outlineLvl w:val="2"/>
    </w:pPr>
    <w:rPr>
      <w:rFonts w:ascii="Cambria"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1C1"/>
    <w:rPr>
      <w:rFonts w:ascii="Cambria" w:hAnsi="Cambria" w:cs="Times New Roman"/>
      <w:b/>
      <w:bCs/>
      <w:kern w:val="32"/>
      <w:sz w:val="32"/>
      <w:szCs w:val="32"/>
      <w:lang w:eastAsia="he-IL" w:bidi="he-IL"/>
    </w:rPr>
  </w:style>
  <w:style w:type="character" w:customStyle="1" w:styleId="Heading2Char">
    <w:name w:val="Heading 2 Char"/>
    <w:basedOn w:val="DefaultParagraphFont"/>
    <w:link w:val="Heading2"/>
    <w:uiPriority w:val="99"/>
    <w:locked/>
    <w:rsid w:val="009531C1"/>
    <w:rPr>
      <w:rFonts w:ascii="Cambria" w:hAnsi="Cambria" w:cs="Times New Roman"/>
      <w:b/>
      <w:bCs/>
      <w:i/>
      <w:iCs/>
      <w:sz w:val="28"/>
      <w:szCs w:val="28"/>
      <w:lang w:eastAsia="he-IL" w:bidi="he-IL"/>
    </w:rPr>
  </w:style>
  <w:style w:type="character" w:customStyle="1" w:styleId="Heading3Char">
    <w:name w:val="Heading 3 Char"/>
    <w:basedOn w:val="DefaultParagraphFont"/>
    <w:link w:val="Heading3"/>
    <w:uiPriority w:val="99"/>
    <w:locked/>
    <w:rsid w:val="009531C1"/>
    <w:rPr>
      <w:rFonts w:ascii="Cambria" w:hAnsi="Cambria" w:cs="Times New Roman"/>
      <w:b/>
      <w:bCs/>
      <w:sz w:val="26"/>
      <w:szCs w:val="26"/>
      <w:lang w:eastAsia="he-IL" w:bidi="he-IL"/>
    </w:rPr>
  </w:style>
  <w:style w:type="paragraph" w:styleId="BalloonText">
    <w:name w:val="Balloon Text"/>
    <w:basedOn w:val="Normal"/>
    <w:link w:val="BalloonTextChar"/>
    <w:uiPriority w:val="99"/>
    <w:semiHidden/>
    <w:rsid w:val="00EB6F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055"/>
    <w:rPr>
      <w:rFonts w:cs="Times New Roman"/>
      <w:bCs/>
      <w:sz w:val="2"/>
      <w:lang w:eastAsia="he-IL" w:bidi="he-IL"/>
    </w:rPr>
  </w:style>
  <w:style w:type="paragraph" w:styleId="Title">
    <w:name w:val="Title"/>
    <w:basedOn w:val="Normal"/>
    <w:link w:val="TitleChar"/>
    <w:uiPriority w:val="99"/>
    <w:qFormat/>
    <w:rsid w:val="00093848"/>
    <w:pPr>
      <w:bidi w:val="0"/>
      <w:jc w:val="center"/>
    </w:pPr>
    <w:rPr>
      <w:b/>
      <w:bCs w:val="0"/>
    </w:rPr>
  </w:style>
  <w:style w:type="character" w:customStyle="1" w:styleId="TitleChar">
    <w:name w:val="Title Char"/>
    <w:basedOn w:val="DefaultParagraphFont"/>
    <w:link w:val="Title"/>
    <w:uiPriority w:val="99"/>
    <w:locked/>
    <w:rsid w:val="00B95055"/>
    <w:rPr>
      <w:rFonts w:ascii="Cambria" w:hAnsi="Cambria" w:cs="Times New Roman"/>
      <w:b/>
      <w:bCs/>
      <w:kern w:val="28"/>
      <w:sz w:val="32"/>
      <w:szCs w:val="32"/>
      <w:lang w:eastAsia="he-IL" w:bidi="he-IL"/>
    </w:rPr>
  </w:style>
  <w:style w:type="paragraph" w:styleId="FootnoteText">
    <w:name w:val="footnote text"/>
    <w:basedOn w:val="Normal"/>
    <w:link w:val="FootnoteTextChar"/>
    <w:uiPriority w:val="99"/>
    <w:semiHidden/>
    <w:rsid w:val="00093848"/>
    <w:rPr>
      <w:sz w:val="20"/>
      <w:szCs w:val="20"/>
    </w:rPr>
  </w:style>
  <w:style w:type="character" w:customStyle="1" w:styleId="FootnoteTextChar">
    <w:name w:val="Footnote Text Char"/>
    <w:basedOn w:val="DefaultParagraphFont"/>
    <w:link w:val="FootnoteText"/>
    <w:uiPriority w:val="99"/>
    <w:semiHidden/>
    <w:locked/>
    <w:rsid w:val="00B95055"/>
    <w:rPr>
      <w:rFonts w:cs="Times New Roman"/>
      <w:bCs/>
      <w:sz w:val="20"/>
      <w:szCs w:val="20"/>
      <w:lang w:eastAsia="he-IL" w:bidi="he-IL"/>
    </w:rPr>
  </w:style>
  <w:style w:type="character" w:styleId="FootnoteReference">
    <w:name w:val="footnote reference"/>
    <w:basedOn w:val="DefaultParagraphFont"/>
    <w:uiPriority w:val="99"/>
    <w:semiHidden/>
    <w:rsid w:val="00093848"/>
    <w:rPr>
      <w:rFonts w:cs="Times New Roman"/>
      <w:vertAlign w:val="superscript"/>
    </w:rPr>
  </w:style>
  <w:style w:type="paragraph" w:styleId="Footer">
    <w:name w:val="footer"/>
    <w:basedOn w:val="Normal"/>
    <w:link w:val="FooterChar"/>
    <w:uiPriority w:val="99"/>
    <w:rsid w:val="004D74F7"/>
    <w:pPr>
      <w:tabs>
        <w:tab w:val="center" w:pos="4153"/>
        <w:tab w:val="right" w:pos="8306"/>
      </w:tabs>
    </w:pPr>
  </w:style>
  <w:style w:type="character" w:customStyle="1" w:styleId="FooterChar">
    <w:name w:val="Footer Char"/>
    <w:basedOn w:val="DefaultParagraphFont"/>
    <w:link w:val="Footer"/>
    <w:uiPriority w:val="99"/>
    <w:semiHidden/>
    <w:locked/>
    <w:rsid w:val="00B95055"/>
    <w:rPr>
      <w:rFonts w:cs="Times New Roman"/>
      <w:bCs/>
      <w:sz w:val="24"/>
      <w:szCs w:val="24"/>
      <w:lang w:eastAsia="he-IL" w:bidi="he-IL"/>
    </w:rPr>
  </w:style>
  <w:style w:type="character" w:styleId="PageNumber">
    <w:name w:val="page number"/>
    <w:basedOn w:val="DefaultParagraphFont"/>
    <w:uiPriority w:val="99"/>
    <w:rsid w:val="004D74F7"/>
    <w:rPr>
      <w:rFonts w:cs="Times New Roman"/>
    </w:rPr>
  </w:style>
  <w:style w:type="paragraph" w:styleId="Header">
    <w:name w:val="header"/>
    <w:basedOn w:val="Normal"/>
    <w:link w:val="HeaderChar"/>
    <w:uiPriority w:val="99"/>
    <w:rsid w:val="004D74F7"/>
    <w:pPr>
      <w:tabs>
        <w:tab w:val="center" w:pos="4153"/>
        <w:tab w:val="right" w:pos="8306"/>
      </w:tabs>
    </w:pPr>
  </w:style>
  <w:style w:type="character" w:customStyle="1" w:styleId="HeaderChar">
    <w:name w:val="Header Char"/>
    <w:basedOn w:val="DefaultParagraphFont"/>
    <w:link w:val="Header"/>
    <w:uiPriority w:val="99"/>
    <w:semiHidden/>
    <w:locked/>
    <w:rsid w:val="00B95055"/>
    <w:rPr>
      <w:rFonts w:cs="Times New Roman"/>
      <w:bCs/>
      <w:sz w:val="24"/>
      <w:szCs w:val="24"/>
      <w:lang w:eastAsia="he-IL" w:bidi="he-IL"/>
    </w:rPr>
  </w:style>
  <w:style w:type="character" w:styleId="Hyperlink">
    <w:name w:val="Hyperlink"/>
    <w:basedOn w:val="DefaultParagraphFont"/>
    <w:uiPriority w:val="99"/>
    <w:rsid w:val="004A4C28"/>
    <w:rPr>
      <w:rFonts w:cs="Times New Roman"/>
      <w:color w:val="0000FF"/>
      <w:u w:val="single"/>
    </w:rPr>
  </w:style>
  <w:style w:type="character" w:styleId="Strong">
    <w:name w:val="Strong"/>
    <w:basedOn w:val="DefaultParagraphFont"/>
    <w:uiPriority w:val="99"/>
    <w:qFormat/>
    <w:rsid w:val="004740F1"/>
    <w:rPr>
      <w:rFonts w:cs="Times New Roman"/>
      <w:b/>
      <w:bCs/>
    </w:rPr>
  </w:style>
  <w:style w:type="character" w:customStyle="1" w:styleId="breadcrumbs">
    <w:name w:val="breadcrumbs"/>
    <w:basedOn w:val="DefaultParagraphFont"/>
    <w:uiPriority w:val="99"/>
    <w:rsid w:val="004740F1"/>
    <w:rPr>
      <w:rFonts w:cs="Times New Roman"/>
    </w:rPr>
  </w:style>
  <w:style w:type="character" w:styleId="Emphasis">
    <w:name w:val="Emphasis"/>
    <w:basedOn w:val="DefaultParagraphFont"/>
    <w:uiPriority w:val="99"/>
    <w:qFormat/>
    <w:rsid w:val="004740F1"/>
    <w:rPr>
      <w:rFonts w:cs="Times New Roman"/>
      <w:i/>
      <w:iCs/>
    </w:rPr>
  </w:style>
  <w:style w:type="character" w:customStyle="1" w:styleId="printdownloadsavelinks">
    <w:name w:val="printdownloadsavelinks"/>
    <w:basedOn w:val="DefaultParagraphFont"/>
    <w:uiPriority w:val="99"/>
    <w:rsid w:val="004740F1"/>
    <w:rPr>
      <w:rFonts w:cs="Times New Roman"/>
    </w:rPr>
  </w:style>
  <w:style w:type="character" w:customStyle="1" w:styleId="stable-url">
    <w:name w:val="stable-url"/>
    <w:basedOn w:val="DefaultParagraphFont"/>
    <w:uiPriority w:val="99"/>
    <w:rsid w:val="004740F1"/>
    <w:rPr>
      <w:rFonts w:cs="Times New Roman"/>
    </w:rPr>
  </w:style>
  <w:style w:type="character" w:customStyle="1" w:styleId="bf">
    <w:name w:val="bf"/>
    <w:basedOn w:val="DefaultParagraphFont"/>
    <w:uiPriority w:val="99"/>
    <w:rsid w:val="004740F1"/>
    <w:rPr>
      <w:rFonts w:cs="Times New Roman"/>
    </w:rPr>
  </w:style>
  <w:style w:type="character" w:customStyle="1" w:styleId="hit">
    <w:name w:val="hit"/>
    <w:basedOn w:val="DefaultParagraphFont"/>
    <w:uiPriority w:val="99"/>
    <w:rsid w:val="004740F1"/>
    <w:rPr>
      <w:rFonts w:cs="Times New Roman"/>
    </w:rPr>
  </w:style>
  <w:style w:type="paragraph" w:styleId="List">
    <w:name w:val="List"/>
    <w:basedOn w:val="Normal"/>
    <w:uiPriority w:val="99"/>
    <w:rsid w:val="009531C1"/>
    <w:pPr>
      <w:ind w:left="360" w:hanging="360"/>
      <w:contextualSpacing/>
    </w:pPr>
  </w:style>
  <w:style w:type="paragraph" w:styleId="Date">
    <w:name w:val="Date"/>
    <w:basedOn w:val="Normal"/>
    <w:next w:val="Normal"/>
    <w:link w:val="DateChar"/>
    <w:uiPriority w:val="99"/>
    <w:rsid w:val="009531C1"/>
  </w:style>
  <w:style w:type="character" w:customStyle="1" w:styleId="DateChar">
    <w:name w:val="Date Char"/>
    <w:basedOn w:val="DefaultParagraphFont"/>
    <w:link w:val="Date"/>
    <w:uiPriority w:val="99"/>
    <w:locked/>
    <w:rsid w:val="009531C1"/>
    <w:rPr>
      <w:rFonts w:cs="Times New Roman"/>
      <w:bCs/>
      <w:sz w:val="24"/>
      <w:szCs w:val="24"/>
      <w:lang w:eastAsia="he-IL" w:bidi="he-IL"/>
    </w:rPr>
  </w:style>
  <w:style w:type="paragraph" w:styleId="ListContinue">
    <w:name w:val="List Continue"/>
    <w:basedOn w:val="Normal"/>
    <w:uiPriority w:val="99"/>
    <w:rsid w:val="009531C1"/>
    <w:pPr>
      <w:spacing w:after="120"/>
      <w:ind w:left="360"/>
      <w:contextualSpacing/>
    </w:pPr>
  </w:style>
  <w:style w:type="paragraph" w:styleId="BodyText">
    <w:name w:val="Body Text"/>
    <w:basedOn w:val="Normal"/>
    <w:link w:val="BodyTextChar"/>
    <w:uiPriority w:val="99"/>
    <w:rsid w:val="009531C1"/>
    <w:pPr>
      <w:spacing w:after="120"/>
    </w:pPr>
  </w:style>
  <w:style w:type="character" w:customStyle="1" w:styleId="BodyTextChar">
    <w:name w:val="Body Text Char"/>
    <w:basedOn w:val="DefaultParagraphFont"/>
    <w:link w:val="BodyText"/>
    <w:uiPriority w:val="99"/>
    <w:locked/>
    <w:rsid w:val="009531C1"/>
    <w:rPr>
      <w:rFonts w:cs="Times New Roman"/>
      <w:bCs/>
      <w:sz w:val="24"/>
      <w:szCs w:val="24"/>
      <w:lang w:eastAsia="he-IL" w:bidi="he-IL"/>
    </w:rPr>
  </w:style>
  <w:style w:type="paragraph" w:styleId="BodyTextIndent">
    <w:name w:val="Body Text Indent"/>
    <w:basedOn w:val="Normal"/>
    <w:link w:val="BodyTextIndentChar"/>
    <w:uiPriority w:val="99"/>
    <w:rsid w:val="009531C1"/>
    <w:pPr>
      <w:spacing w:after="120"/>
      <w:ind w:left="360"/>
    </w:pPr>
  </w:style>
  <w:style w:type="character" w:customStyle="1" w:styleId="BodyTextIndentChar">
    <w:name w:val="Body Text Indent Char"/>
    <w:basedOn w:val="DefaultParagraphFont"/>
    <w:link w:val="BodyTextIndent"/>
    <w:uiPriority w:val="99"/>
    <w:locked/>
    <w:rsid w:val="009531C1"/>
    <w:rPr>
      <w:rFonts w:cs="Times New Roman"/>
      <w:bCs/>
      <w:sz w:val="24"/>
      <w:szCs w:val="24"/>
      <w:lang w:eastAsia="he-IL" w:bidi="he-IL"/>
    </w:rPr>
  </w:style>
  <w:style w:type="paragraph" w:styleId="BodyTextFirstIndent">
    <w:name w:val="Body Text First Indent"/>
    <w:basedOn w:val="BodyText"/>
    <w:link w:val="BodyTextFirstIndentChar"/>
    <w:uiPriority w:val="99"/>
    <w:rsid w:val="009531C1"/>
    <w:pPr>
      <w:ind w:firstLine="210"/>
    </w:pPr>
  </w:style>
  <w:style w:type="character" w:customStyle="1" w:styleId="BodyTextFirstIndentChar">
    <w:name w:val="Body Text First Indent Char"/>
    <w:basedOn w:val="BodyTextChar"/>
    <w:link w:val="BodyTextFirstIndent"/>
    <w:uiPriority w:val="99"/>
    <w:locked/>
    <w:rsid w:val="009531C1"/>
    <w:rPr>
      <w:rFonts w:cs="Times New Roman"/>
      <w:bCs/>
      <w:sz w:val="24"/>
      <w:szCs w:val="24"/>
      <w:lang w:eastAsia="he-IL" w:bidi="he-IL"/>
    </w:rPr>
  </w:style>
  <w:style w:type="paragraph" w:styleId="BodyTextFirstIndent2">
    <w:name w:val="Body Text First Indent 2"/>
    <w:basedOn w:val="BodyTextIndent"/>
    <w:link w:val="BodyTextFirstIndent2Char"/>
    <w:uiPriority w:val="99"/>
    <w:rsid w:val="009531C1"/>
    <w:pPr>
      <w:ind w:firstLine="210"/>
    </w:pPr>
  </w:style>
  <w:style w:type="character" w:customStyle="1" w:styleId="BodyTextFirstIndent2Char">
    <w:name w:val="Body Text First Indent 2 Char"/>
    <w:basedOn w:val="BodyTextIndentChar"/>
    <w:link w:val="BodyTextFirstIndent2"/>
    <w:uiPriority w:val="99"/>
    <w:locked/>
    <w:rsid w:val="009531C1"/>
    <w:rPr>
      <w:rFonts w:cs="Times New Roman"/>
      <w:bCs/>
      <w:sz w:val="24"/>
      <w:szCs w:val="24"/>
      <w:lang w:eastAsia="he-IL" w:bidi="he-IL"/>
    </w:rPr>
  </w:style>
  <w:style w:type="character" w:customStyle="1" w:styleId="mediatitle1">
    <w:name w:val="media_title1"/>
    <w:basedOn w:val="DefaultParagraphFont"/>
    <w:uiPriority w:val="99"/>
    <w:rsid w:val="00867FAE"/>
    <w:rPr>
      <w:rFonts w:cs="Times New Roman"/>
      <w:i/>
      <w:iCs/>
    </w:rPr>
  </w:style>
  <w:style w:type="character" w:customStyle="1" w:styleId="name1">
    <w:name w:val="name1"/>
    <w:basedOn w:val="DefaultParagraphFont"/>
    <w:uiPriority w:val="99"/>
    <w:rsid w:val="00867FAE"/>
    <w:rPr>
      <w:rFonts w:cs="Times New Roman"/>
      <w:smallCaps/>
    </w:rPr>
  </w:style>
  <w:style w:type="character" w:customStyle="1" w:styleId="citation">
    <w:name w:val="citation"/>
    <w:basedOn w:val="DefaultParagraphFont"/>
    <w:uiPriority w:val="99"/>
    <w:rsid w:val="000B6A88"/>
    <w:rPr>
      <w:rFonts w:cs="Times New Roman"/>
    </w:rPr>
  </w:style>
  <w:style w:type="character" w:styleId="HTMLCite">
    <w:name w:val="HTML Cite"/>
    <w:basedOn w:val="DefaultParagraphFont"/>
    <w:uiPriority w:val="99"/>
    <w:rsid w:val="00B74016"/>
    <w:rPr>
      <w:rFonts w:cs="Times New Roman"/>
      <w:i/>
      <w:iCs/>
    </w:rPr>
  </w:style>
  <w:style w:type="character" w:styleId="CommentReference">
    <w:name w:val="annotation reference"/>
    <w:basedOn w:val="DefaultParagraphFont"/>
    <w:uiPriority w:val="99"/>
    <w:semiHidden/>
    <w:rsid w:val="00F82316"/>
    <w:rPr>
      <w:rFonts w:cs="Times New Roman"/>
      <w:sz w:val="16"/>
      <w:szCs w:val="16"/>
    </w:rPr>
  </w:style>
  <w:style w:type="paragraph" w:styleId="CommentText">
    <w:name w:val="annotation text"/>
    <w:basedOn w:val="Normal"/>
    <w:link w:val="CommentTextChar"/>
    <w:uiPriority w:val="99"/>
    <w:semiHidden/>
    <w:rsid w:val="00F82316"/>
    <w:rPr>
      <w:sz w:val="20"/>
      <w:szCs w:val="20"/>
    </w:rPr>
  </w:style>
  <w:style w:type="character" w:customStyle="1" w:styleId="CommentTextChar">
    <w:name w:val="Comment Text Char"/>
    <w:basedOn w:val="DefaultParagraphFont"/>
    <w:link w:val="CommentText"/>
    <w:uiPriority w:val="99"/>
    <w:semiHidden/>
    <w:locked/>
    <w:rsid w:val="00B95055"/>
    <w:rPr>
      <w:rFonts w:cs="Times New Roman"/>
      <w:bCs/>
      <w:sz w:val="20"/>
      <w:szCs w:val="20"/>
      <w:lang w:eastAsia="he-IL" w:bidi="he-IL"/>
    </w:rPr>
  </w:style>
  <w:style w:type="paragraph" w:styleId="CommentSubject">
    <w:name w:val="annotation subject"/>
    <w:basedOn w:val="CommentText"/>
    <w:next w:val="CommentText"/>
    <w:link w:val="CommentSubjectChar"/>
    <w:uiPriority w:val="99"/>
    <w:semiHidden/>
    <w:rsid w:val="00F82316"/>
    <w:rPr>
      <w:b/>
    </w:rPr>
  </w:style>
  <w:style w:type="character" w:customStyle="1" w:styleId="CommentSubjectChar">
    <w:name w:val="Comment Subject Char"/>
    <w:basedOn w:val="CommentTextChar"/>
    <w:link w:val="CommentSubject"/>
    <w:uiPriority w:val="99"/>
    <w:semiHidden/>
    <w:locked/>
    <w:rsid w:val="00B95055"/>
    <w:rPr>
      <w:rFonts w:cs="Times New Roman"/>
      <w:b/>
      <w:bCs/>
      <w:sz w:val="20"/>
      <w:szCs w:val="20"/>
      <w:lang w:eastAsia="he-IL" w:bidi="he-IL"/>
    </w:rPr>
  </w:style>
  <w:style w:type="paragraph" w:styleId="ListParagraph">
    <w:name w:val="List Paragraph"/>
    <w:basedOn w:val="Normal"/>
    <w:uiPriority w:val="99"/>
    <w:qFormat/>
    <w:rsid w:val="00AB1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48"/>
    <w:pPr>
      <w:bidi/>
    </w:pPr>
    <w:rPr>
      <w:bCs/>
      <w:sz w:val="28"/>
      <w:szCs w:val="24"/>
      <w:lang w:eastAsia="he-IL"/>
    </w:rPr>
  </w:style>
  <w:style w:type="paragraph" w:styleId="Heading1">
    <w:name w:val="heading 1"/>
    <w:basedOn w:val="Normal"/>
    <w:next w:val="Normal"/>
    <w:link w:val="Heading1Char"/>
    <w:uiPriority w:val="99"/>
    <w:qFormat/>
    <w:rsid w:val="009531C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9531C1"/>
    <w:pPr>
      <w:keepNext/>
      <w:spacing w:before="240" w:after="60"/>
      <w:outlineLvl w:val="1"/>
    </w:pPr>
    <w:rPr>
      <w:rFonts w:ascii="Cambria" w:hAnsi="Cambria"/>
      <w:b/>
      <w:i/>
      <w:iCs/>
      <w:szCs w:val="28"/>
    </w:rPr>
  </w:style>
  <w:style w:type="paragraph" w:styleId="Heading3">
    <w:name w:val="heading 3"/>
    <w:basedOn w:val="Normal"/>
    <w:next w:val="Normal"/>
    <w:link w:val="Heading3Char"/>
    <w:uiPriority w:val="99"/>
    <w:qFormat/>
    <w:rsid w:val="009531C1"/>
    <w:pPr>
      <w:keepNext/>
      <w:spacing w:before="240" w:after="60"/>
      <w:outlineLvl w:val="2"/>
    </w:pPr>
    <w:rPr>
      <w:rFonts w:ascii="Cambria"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1C1"/>
    <w:rPr>
      <w:rFonts w:ascii="Cambria" w:hAnsi="Cambria" w:cs="Times New Roman"/>
      <w:b/>
      <w:bCs/>
      <w:kern w:val="32"/>
      <w:sz w:val="32"/>
      <w:szCs w:val="32"/>
      <w:lang w:eastAsia="he-IL" w:bidi="he-IL"/>
    </w:rPr>
  </w:style>
  <w:style w:type="character" w:customStyle="1" w:styleId="Heading2Char">
    <w:name w:val="Heading 2 Char"/>
    <w:basedOn w:val="DefaultParagraphFont"/>
    <w:link w:val="Heading2"/>
    <w:uiPriority w:val="99"/>
    <w:locked/>
    <w:rsid w:val="009531C1"/>
    <w:rPr>
      <w:rFonts w:ascii="Cambria" w:hAnsi="Cambria" w:cs="Times New Roman"/>
      <w:b/>
      <w:bCs/>
      <w:i/>
      <w:iCs/>
      <w:sz w:val="28"/>
      <w:szCs w:val="28"/>
      <w:lang w:eastAsia="he-IL" w:bidi="he-IL"/>
    </w:rPr>
  </w:style>
  <w:style w:type="character" w:customStyle="1" w:styleId="Heading3Char">
    <w:name w:val="Heading 3 Char"/>
    <w:basedOn w:val="DefaultParagraphFont"/>
    <w:link w:val="Heading3"/>
    <w:uiPriority w:val="99"/>
    <w:locked/>
    <w:rsid w:val="009531C1"/>
    <w:rPr>
      <w:rFonts w:ascii="Cambria" w:hAnsi="Cambria" w:cs="Times New Roman"/>
      <w:b/>
      <w:bCs/>
      <w:sz w:val="26"/>
      <w:szCs w:val="26"/>
      <w:lang w:eastAsia="he-IL" w:bidi="he-IL"/>
    </w:rPr>
  </w:style>
  <w:style w:type="paragraph" w:styleId="BalloonText">
    <w:name w:val="Balloon Text"/>
    <w:basedOn w:val="Normal"/>
    <w:link w:val="BalloonTextChar"/>
    <w:uiPriority w:val="99"/>
    <w:semiHidden/>
    <w:rsid w:val="00EB6F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055"/>
    <w:rPr>
      <w:rFonts w:cs="Times New Roman"/>
      <w:bCs/>
      <w:sz w:val="2"/>
      <w:lang w:eastAsia="he-IL" w:bidi="he-IL"/>
    </w:rPr>
  </w:style>
  <w:style w:type="paragraph" w:styleId="Title">
    <w:name w:val="Title"/>
    <w:basedOn w:val="Normal"/>
    <w:link w:val="TitleChar"/>
    <w:uiPriority w:val="99"/>
    <w:qFormat/>
    <w:rsid w:val="00093848"/>
    <w:pPr>
      <w:bidi w:val="0"/>
      <w:jc w:val="center"/>
    </w:pPr>
    <w:rPr>
      <w:b/>
      <w:bCs w:val="0"/>
    </w:rPr>
  </w:style>
  <w:style w:type="character" w:customStyle="1" w:styleId="TitleChar">
    <w:name w:val="Title Char"/>
    <w:basedOn w:val="DefaultParagraphFont"/>
    <w:link w:val="Title"/>
    <w:uiPriority w:val="99"/>
    <w:locked/>
    <w:rsid w:val="00B95055"/>
    <w:rPr>
      <w:rFonts w:ascii="Cambria" w:hAnsi="Cambria" w:cs="Times New Roman"/>
      <w:b/>
      <w:bCs/>
      <w:kern w:val="28"/>
      <w:sz w:val="32"/>
      <w:szCs w:val="32"/>
      <w:lang w:eastAsia="he-IL" w:bidi="he-IL"/>
    </w:rPr>
  </w:style>
  <w:style w:type="paragraph" w:styleId="FootnoteText">
    <w:name w:val="footnote text"/>
    <w:basedOn w:val="Normal"/>
    <w:link w:val="FootnoteTextChar"/>
    <w:uiPriority w:val="99"/>
    <w:semiHidden/>
    <w:rsid w:val="00093848"/>
    <w:rPr>
      <w:sz w:val="20"/>
      <w:szCs w:val="20"/>
    </w:rPr>
  </w:style>
  <w:style w:type="character" w:customStyle="1" w:styleId="FootnoteTextChar">
    <w:name w:val="Footnote Text Char"/>
    <w:basedOn w:val="DefaultParagraphFont"/>
    <w:link w:val="FootnoteText"/>
    <w:uiPriority w:val="99"/>
    <w:semiHidden/>
    <w:locked/>
    <w:rsid w:val="00B95055"/>
    <w:rPr>
      <w:rFonts w:cs="Times New Roman"/>
      <w:bCs/>
      <w:sz w:val="20"/>
      <w:szCs w:val="20"/>
      <w:lang w:eastAsia="he-IL" w:bidi="he-IL"/>
    </w:rPr>
  </w:style>
  <w:style w:type="character" w:styleId="FootnoteReference">
    <w:name w:val="footnote reference"/>
    <w:basedOn w:val="DefaultParagraphFont"/>
    <w:uiPriority w:val="99"/>
    <w:semiHidden/>
    <w:rsid w:val="00093848"/>
    <w:rPr>
      <w:rFonts w:cs="Times New Roman"/>
      <w:vertAlign w:val="superscript"/>
    </w:rPr>
  </w:style>
  <w:style w:type="paragraph" w:styleId="Footer">
    <w:name w:val="footer"/>
    <w:basedOn w:val="Normal"/>
    <w:link w:val="FooterChar"/>
    <w:uiPriority w:val="99"/>
    <w:rsid w:val="004D74F7"/>
    <w:pPr>
      <w:tabs>
        <w:tab w:val="center" w:pos="4153"/>
        <w:tab w:val="right" w:pos="8306"/>
      </w:tabs>
    </w:pPr>
  </w:style>
  <w:style w:type="character" w:customStyle="1" w:styleId="FooterChar">
    <w:name w:val="Footer Char"/>
    <w:basedOn w:val="DefaultParagraphFont"/>
    <w:link w:val="Footer"/>
    <w:uiPriority w:val="99"/>
    <w:semiHidden/>
    <w:locked/>
    <w:rsid w:val="00B95055"/>
    <w:rPr>
      <w:rFonts w:cs="Times New Roman"/>
      <w:bCs/>
      <w:sz w:val="24"/>
      <w:szCs w:val="24"/>
      <w:lang w:eastAsia="he-IL" w:bidi="he-IL"/>
    </w:rPr>
  </w:style>
  <w:style w:type="character" w:styleId="PageNumber">
    <w:name w:val="page number"/>
    <w:basedOn w:val="DefaultParagraphFont"/>
    <w:uiPriority w:val="99"/>
    <w:rsid w:val="004D74F7"/>
    <w:rPr>
      <w:rFonts w:cs="Times New Roman"/>
    </w:rPr>
  </w:style>
  <w:style w:type="paragraph" w:styleId="Header">
    <w:name w:val="header"/>
    <w:basedOn w:val="Normal"/>
    <w:link w:val="HeaderChar"/>
    <w:uiPriority w:val="99"/>
    <w:rsid w:val="004D74F7"/>
    <w:pPr>
      <w:tabs>
        <w:tab w:val="center" w:pos="4153"/>
        <w:tab w:val="right" w:pos="8306"/>
      </w:tabs>
    </w:pPr>
  </w:style>
  <w:style w:type="character" w:customStyle="1" w:styleId="HeaderChar">
    <w:name w:val="Header Char"/>
    <w:basedOn w:val="DefaultParagraphFont"/>
    <w:link w:val="Header"/>
    <w:uiPriority w:val="99"/>
    <w:semiHidden/>
    <w:locked/>
    <w:rsid w:val="00B95055"/>
    <w:rPr>
      <w:rFonts w:cs="Times New Roman"/>
      <w:bCs/>
      <w:sz w:val="24"/>
      <w:szCs w:val="24"/>
      <w:lang w:eastAsia="he-IL" w:bidi="he-IL"/>
    </w:rPr>
  </w:style>
  <w:style w:type="character" w:styleId="Hyperlink">
    <w:name w:val="Hyperlink"/>
    <w:basedOn w:val="DefaultParagraphFont"/>
    <w:uiPriority w:val="99"/>
    <w:rsid w:val="004A4C28"/>
    <w:rPr>
      <w:rFonts w:cs="Times New Roman"/>
      <w:color w:val="0000FF"/>
      <w:u w:val="single"/>
    </w:rPr>
  </w:style>
  <w:style w:type="character" w:styleId="Strong">
    <w:name w:val="Strong"/>
    <w:basedOn w:val="DefaultParagraphFont"/>
    <w:uiPriority w:val="99"/>
    <w:qFormat/>
    <w:rsid w:val="004740F1"/>
    <w:rPr>
      <w:rFonts w:cs="Times New Roman"/>
      <w:b/>
      <w:bCs/>
    </w:rPr>
  </w:style>
  <w:style w:type="character" w:customStyle="1" w:styleId="breadcrumbs">
    <w:name w:val="breadcrumbs"/>
    <w:basedOn w:val="DefaultParagraphFont"/>
    <w:uiPriority w:val="99"/>
    <w:rsid w:val="004740F1"/>
    <w:rPr>
      <w:rFonts w:cs="Times New Roman"/>
    </w:rPr>
  </w:style>
  <w:style w:type="character" w:styleId="Emphasis">
    <w:name w:val="Emphasis"/>
    <w:basedOn w:val="DefaultParagraphFont"/>
    <w:uiPriority w:val="99"/>
    <w:qFormat/>
    <w:rsid w:val="004740F1"/>
    <w:rPr>
      <w:rFonts w:cs="Times New Roman"/>
      <w:i/>
      <w:iCs/>
    </w:rPr>
  </w:style>
  <w:style w:type="character" w:customStyle="1" w:styleId="printdownloadsavelinks">
    <w:name w:val="printdownloadsavelinks"/>
    <w:basedOn w:val="DefaultParagraphFont"/>
    <w:uiPriority w:val="99"/>
    <w:rsid w:val="004740F1"/>
    <w:rPr>
      <w:rFonts w:cs="Times New Roman"/>
    </w:rPr>
  </w:style>
  <w:style w:type="character" w:customStyle="1" w:styleId="stable-url">
    <w:name w:val="stable-url"/>
    <w:basedOn w:val="DefaultParagraphFont"/>
    <w:uiPriority w:val="99"/>
    <w:rsid w:val="004740F1"/>
    <w:rPr>
      <w:rFonts w:cs="Times New Roman"/>
    </w:rPr>
  </w:style>
  <w:style w:type="character" w:customStyle="1" w:styleId="bf">
    <w:name w:val="bf"/>
    <w:basedOn w:val="DefaultParagraphFont"/>
    <w:uiPriority w:val="99"/>
    <w:rsid w:val="004740F1"/>
    <w:rPr>
      <w:rFonts w:cs="Times New Roman"/>
    </w:rPr>
  </w:style>
  <w:style w:type="character" w:customStyle="1" w:styleId="hit">
    <w:name w:val="hit"/>
    <w:basedOn w:val="DefaultParagraphFont"/>
    <w:uiPriority w:val="99"/>
    <w:rsid w:val="004740F1"/>
    <w:rPr>
      <w:rFonts w:cs="Times New Roman"/>
    </w:rPr>
  </w:style>
  <w:style w:type="paragraph" w:styleId="List">
    <w:name w:val="List"/>
    <w:basedOn w:val="Normal"/>
    <w:uiPriority w:val="99"/>
    <w:rsid w:val="009531C1"/>
    <w:pPr>
      <w:ind w:left="360" w:hanging="360"/>
      <w:contextualSpacing/>
    </w:pPr>
  </w:style>
  <w:style w:type="paragraph" w:styleId="Date">
    <w:name w:val="Date"/>
    <w:basedOn w:val="Normal"/>
    <w:next w:val="Normal"/>
    <w:link w:val="DateChar"/>
    <w:uiPriority w:val="99"/>
    <w:rsid w:val="009531C1"/>
  </w:style>
  <w:style w:type="character" w:customStyle="1" w:styleId="DateChar">
    <w:name w:val="Date Char"/>
    <w:basedOn w:val="DefaultParagraphFont"/>
    <w:link w:val="Date"/>
    <w:uiPriority w:val="99"/>
    <w:locked/>
    <w:rsid w:val="009531C1"/>
    <w:rPr>
      <w:rFonts w:cs="Times New Roman"/>
      <w:bCs/>
      <w:sz w:val="24"/>
      <w:szCs w:val="24"/>
      <w:lang w:eastAsia="he-IL" w:bidi="he-IL"/>
    </w:rPr>
  </w:style>
  <w:style w:type="paragraph" w:styleId="ListContinue">
    <w:name w:val="List Continue"/>
    <w:basedOn w:val="Normal"/>
    <w:uiPriority w:val="99"/>
    <w:rsid w:val="009531C1"/>
    <w:pPr>
      <w:spacing w:after="120"/>
      <w:ind w:left="360"/>
      <w:contextualSpacing/>
    </w:pPr>
  </w:style>
  <w:style w:type="paragraph" w:styleId="BodyText">
    <w:name w:val="Body Text"/>
    <w:basedOn w:val="Normal"/>
    <w:link w:val="BodyTextChar"/>
    <w:uiPriority w:val="99"/>
    <w:rsid w:val="009531C1"/>
    <w:pPr>
      <w:spacing w:after="120"/>
    </w:pPr>
  </w:style>
  <w:style w:type="character" w:customStyle="1" w:styleId="BodyTextChar">
    <w:name w:val="Body Text Char"/>
    <w:basedOn w:val="DefaultParagraphFont"/>
    <w:link w:val="BodyText"/>
    <w:uiPriority w:val="99"/>
    <w:locked/>
    <w:rsid w:val="009531C1"/>
    <w:rPr>
      <w:rFonts w:cs="Times New Roman"/>
      <w:bCs/>
      <w:sz w:val="24"/>
      <w:szCs w:val="24"/>
      <w:lang w:eastAsia="he-IL" w:bidi="he-IL"/>
    </w:rPr>
  </w:style>
  <w:style w:type="paragraph" w:styleId="BodyTextIndent">
    <w:name w:val="Body Text Indent"/>
    <w:basedOn w:val="Normal"/>
    <w:link w:val="BodyTextIndentChar"/>
    <w:uiPriority w:val="99"/>
    <w:rsid w:val="009531C1"/>
    <w:pPr>
      <w:spacing w:after="120"/>
      <w:ind w:left="360"/>
    </w:pPr>
  </w:style>
  <w:style w:type="character" w:customStyle="1" w:styleId="BodyTextIndentChar">
    <w:name w:val="Body Text Indent Char"/>
    <w:basedOn w:val="DefaultParagraphFont"/>
    <w:link w:val="BodyTextIndent"/>
    <w:uiPriority w:val="99"/>
    <w:locked/>
    <w:rsid w:val="009531C1"/>
    <w:rPr>
      <w:rFonts w:cs="Times New Roman"/>
      <w:bCs/>
      <w:sz w:val="24"/>
      <w:szCs w:val="24"/>
      <w:lang w:eastAsia="he-IL" w:bidi="he-IL"/>
    </w:rPr>
  </w:style>
  <w:style w:type="paragraph" w:styleId="BodyTextFirstIndent">
    <w:name w:val="Body Text First Indent"/>
    <w:basedOn w:val="BodyText"/>
    <w:link w:val="BodyTextFirstIndentChar"/>
    <w:uiPriority w:val="99"/>
    <w:rsid w:val="009531C1"/>
    <w:pPr>
      <w:ind w:firstLine="210"/>
    </w:pPr>
  </w:style>
  <w:style w:type="character" w:customStyle="1" w:styleId="BodyTextFirstIndentChar">
    <w:name w:val="Body Text First Indent Char"/>
    <w:basedOn w:val="BodyTextChar"/>
    <w:link w:val="BodyTextFirstIndent"/>
    <w:uiPriority w:val="99"/>
    <w:locked/>
    <w:rsid w:val="009531C1"/>
    <w:rPr>
      <w:rFonts w:cs="Times New Roman"/>
      <w:bCs/>
      <w:sz w:val="24"/>
      <w:szCs w:val="24"/>
      <w:lang w:eastAsia="he-IL" w:bidi="he-IL"/>
    </w:rPr>
  </w:style>
  <w:style w:type="paragraph" w:styleId="BodyTextFirstIndent2">
    <w:name w:val="Body Text First Indent 2"/>
    <w:basedOn w:val="BodyTextIndent"/>
    <w:link w:val="BodyTextFirstIndent2Char"/>
    <w:uiPriority w:val="99"/>
    <w:rsid w:val="009531C1"/>
    <w:pPr>
      <w:ind w:firstLine="210"/>
    </w:pPr>
  </w:style>
  <w:style w:type="character" w:customStyle="1" w:styleId="BodyTextFirstIndent2Char">
    <w:name w:val="Body Text First Indent 2 Char"/>
    <w:basedOn w:val="BodyTextIndentChar"/>
    <w:link w:val="BodyTextFirstIndent2"/>
    <w:uiPriority w:val="99"/>
    <w:locked/>
    <w:rsid w:val="009531C1"/>
    <w:rPr>
      <w:rFonts w:cs="Times New Roman"/>
      <w:bCs/>
      <w:sz w:val="24"/>
      <w:szCs w:val="24"/>
      <w:lang w:eastAsia="he-IL" w:bidi="he-IL"/>
    </w:rPr>
  </w:style>
  <w:style w:type="character" w:customStyle="1" w:styleId="mediatitle1">
    <w:name w:val="media_title1"/>
    <w:basedOn w:val="DefaultParagraphFont"/>
    <w:uiPriority w:val="99"/>
    <w:rsid w:val="00867FAE"/>
    <w:rPr>
      <w:rFonts w:cs="Times New Roman"/>
      <w:i/>
      <w:iCs/>
    </w:rPr>
  </w:style>
  <w:style w:type="character" w:customStyle="1" w:styleId="name1">
    <w:name w:val="name1"/>
    <w:basedOn w:val="DefaultParagraphFont"/>
    <w:uiPriority w:val="99"/>
    <w:rsid w:val="00867FAE"/>
    <w:rPr>
      <w:rFonts w:cs="Times New Roman"/>
      <w:smallCaps/>
    </w:rPr>
  </w:style>
  <w:style w:type="character" w:customStyle="1" w:styleId="citation">
    <w:name w:val="citation"/>
    <w:basedOn w:val="DefaultParagraphFont"/>
    <w:uiPriority w:val="99"/>
    <w:rsid w:val="000B6A88"/>
    <w:rPr>
      <w:rFonts w:cs="Times New Roman"/>
    </w:rPr>
  </w:style>
  <w:style w:type="character" w:styleId="HTMLCite">
    <w:name w:val="HTML Cite"/>
    <w:basedOn w:val="DefaultParagraphFont"/>
    <w:uiPriority w:val="99"/>
    <w:rsid w:val="00B74016"/>
    <w:rPr>
      <w:rFonts w:cs="Times New Roman"/>
      <w:i/>
      <w:iCs/>
    </w:rPr>
  </w:style>
  <w:style w:type="character" w:styleId="CommentReference">
    <w:name w:val="annotation reference"/>
    <w:basedOn w:val="DefaultParagraphFont"/>
    <w:uiPriority w:val="99"/>
    <w:semiHidden/>
    <w:rsid w:val="00F82316"/>
    <w:rPr>
      <w:rFonts w:cs="Times New Roman"/>
      <w:sz w:val="16"/>
      <w:szCs w:val="16"/>
    </w:rPr>
  </w:style>
  <w:style w:type="paragraph" w:styleId="CommentText">
    <w:name w:val="annotation text"/>
    <w:basedOn w:val="Normal"/>
    <w:link w:val="CommentTextChar"/>
    <w:uiPriority w:val="99"/>
    <w:semiHidden/>
    <w:rsid w:val="00F82316"/>
    <w:rPr>
      <w:sz w:val="20"/>
      <w:szCs w:val="20"/>
    </w:rPr>
  </w:style>
  <w:style w:type="character" w:customStyle="1" w:styleId="CommentTextChar">
    <w:name w:val="Comment Text Char"/>
    <w:basedOn w:val="DefaultParagraphFont"/>
    <w:link w:val="CommentText"/>
    <w:uiPriority w:val="99"/>
    <w:semiHidden/>
    <w:locked/>
    <w:rsid w:val="00B95055"/>
    <w:rPr>
      <w:rFonts w:cs="Times New Roman"/>
      <w:bCs/>
      <w:sz w:val="20"/>
      <w:szCs w:val="20"/>
      <w:lang w:eastAsia="he-IL" w:bidi="he-IL"/>
    </w:rPr>
  </w:style>
  <w:style w:type="paragraph" w:styleId="CommentSubject">
    <w:name w:val="annotation subject"/>
    <w:basedOn w:val="CommentText"/>
    <w:next w:val="CommentText"/>
    <w:link w:val="CommentSubjectChar"/>
    <w:uiPriority w:val="99"/>
    <w:semiHidden/>
    <w:rsid w:val="00F82316"/>
    <w:rPr>
      <w:b/>
    </w:rPr>
  </w:style>
  <w:style w:type="character" w:customStyle="1" w:styleId="CommentSubjectChar">
    <w:name w:val="Comment Subject Char"/>
    <w:basedOn w:val="CommentTextChar"/>
    <w:link w:val="CommentSubject"/>
    <w:uiPriority w:val="99"/>
    <w:semiHidden/>
    <w:locked/>
    <w:rsid w:val="00B95055"/>
    <w:rPr>
      <w:rFonts w:cs="Times New Roman"/>
      <w:b/>
      <w:bCs/>
      <w:sz w:val="20"/>
      <w:szCs w:val="20"/>
      <w:lang w:eastAsia="he-IL" w:bidi="he-IL"/>
    </w:rPr>
  </w:style>
  <w:style w:type="paragraph" w:styleId="ListParagraph">
    <w:name w:val="List Paragraph"/>
    <w:basedOn w:val="Normal"/>
    <w:uiPriority w:val="99"/>
    <w:qFormat/>
    <w:rsid w:val="00AB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09746">
      <w:marLeft w:val="0"/>
      <w:marRight w:val="0"/>
      <w:marTop w:val="9"/>
      <w:marBottom w:val="9"/>
      <w:divBdr>
        <w:top w:val="none" w:sz="0" w:space="0" w:color="auto"/>
        <w:left w:val="none" w:sz="0" w:space="0" w:color="auto"/>
        <w:bottom w:val="none" w:sz="0" w:space="0" w:color="auto"/>
        <w:right w:val="none" w:sz="0" w:space="0" w:color="auto"/>
      </w:divBdr>
      <w:divsChild>
        <w:div w:id="1625309750">
          <w:marLeft w:val="240"/>
          <w:marRight w:val="240"/>
          <w:marTop w:val="0"/>
          <w:marBottom w:val="0"/>
          <w:divBdr>
            <w:top w:val="none" w:sz="0" w:space="0" w:color="auto"/>
            <w:left w:val="none" w:sz="0" w:space="0" w:color="auto"/>
            <w:bottom w:val="none" w:sz="0" w:space="0" w:color="auto"/>
            <w:right w:val="none" w:sz="0" w:space="0" w:color="auto"/>
          </w:divBdr>
        </w:div>
      </w:divsChild>
    </w:div>
    <w:div w:id="1625309747">
      <w:marLeft w:val="0"/>
      <w:marRight w:val="0"/>
      <w:marTop w:val="9"/>
      <w:marBottom w:val="9"/>
      <w:divBdr>
        <w:top w:val="none" w:sz="0" w:space="0" w:color="auto"/>
        <w:left w:val="none" w:sz="0" w:space="0" w:color="auto"/>
        <w:bottom w:val="none" w:sz="0" w:space="0" w:color="auto"/>
        <w:right w:val="none" w:sz="0" w:space="0" w:color="auto"/>
      </w:divBdr>
      <w:divsChild>
        <w:div w:id="1625309751">
          <w:marLeft w:val="240"/>
          <w:marRight w:val="240"/>
          <w:marTop w:val="0"/>
          <w:marBottom w:val="0"/>
          <w:divBdr>
            <w:top w:val="none" w:sz="0" w:space="0" w:color="auto"/>
            <w:left w:val="none" w:sz="0" w:space="0" w:color="auto"/>
            <w:bottom w:val="none" w:sz="0" w:space="0" w:color="auto"/>
            <w:right w:val="none" w:sz="0" w:space="0" w:color="auto"/>
          </w:divBdr>
        </w:div>
      </w:divsChild>
    </w:div>
    <w:div w:id="1625309754">
      <w:marLeft w:val="0"/>
      <w:marRight w:val="0"/>
      <w:marTop w:val="0"/>
      <w:marBottom w:val="0"/>
      <w:divBdr>
        <w:top w:val="none" w:sz="0" w:space="0" w:color="auto"/>
        <w:left w:val="none" w:sz="0" w:space="0" w:color="auto"/>
        <w:bottom w:val="none" w:sz="0" w:space="0" w:color="auto"/>
        <w:right w:val="none" w:sz="0" w:space="0" w:color="auto"/>
      </w:divBdr>
      <w:divsChild>
        <w:div w:id="1625309752">
          <w:marLeft w:val="27"/>
          <w:marRight w:val="27"/>
          <w:marTop w:val="36"/>
          <w:marBottom w:val="9"/>
          <w:divBdr>
            <w:top w:val="single" w:sz="2" w:space="0" w:color="E9E6D1"/>
            <w:left w:val="single" w:sz="4" w:space="0" w:color="E9E6D1"/>
            <w:bottom w:val="single" w:sz="4" w:space="0" w:color="E9E6D1"/>
            <w:right w:val="single" w:sz="4" w:space="0" w:color="E9E6D1"/>
          </w:divBdr>
          <w:divsChild>
            <w:div w:id="1625309756">
              <w:marLeft w:val="0"/>
              <w:marRight w:val="0"/>
              <w:marTop w:val="0"/>
              <w:marBottom w:val="0"/>
              <w:divBdr>
                <w:top w:val="none" w:sz="0" w:space="0" w:color="auto"/>
                <w:left w:val="none" w:sz="0" w:space="0" w:color="auto"/>
                <w:bottom w:val="none" w:sz="0" w:space="0" w:color="auto"/>
                <w:right w:val="none" w:sz="0" w:space="0" w:color="auto"/>
              </w:divBdr>
              <w:divsChild>
                <w:div w:id="1625309757">
                  <w:marLeft w:val="0"/>
                  <w:marRight w:val="0"/>
                  <w:marTop w:val="240"/>
                  <w:marBottom w:val="0"/>
                  <w:divBdr>
                    <w:top w:val="single" w:sz="4" w:space="0" w:color="B7B387"/>
                    <w:left w:val="single" w:sz="4" w:space="12" w:color="B7B387"/>
                    <w:bottom w:val="single" w:sz="4" w:space="12" w:color="E5E3CB"/>
                    <w:right w:val="single" w:sz="4" w:space="12" w:color="E5E3CB"/>
                  </w:divBdr>
                </w:div>
              </w:divsChild>
            </w:div>
          </w:divsChild>
        </w:div>
      </w:divsChild>
    </w:div>
    <w:div w:id="1625309758">
      <w:marLeft w:val="0"/>
      <w:marRight w:val="0"/>
      <w:marTop w:val="0"/>
      <w:marBottom w:val="0"/>
      <w:divBdr>
        <w:top w:val="none" w:sz="0" w:space="0" w:color="auto"/>
        <w:left w:val="none" w:sz="0" w:space="0" w:color="auto"/>
        <w:bottom w:val="none" w:sz="0" w:space="0" w:color="auto"/>
        <w:right w:val="none" w:sz="0" w:space="0" w:color="auto"/>
      </w:divBdr>
      <w:divsChild>
        <w:div w:id="1625309755">
          <w:marLeft w:val="1226"/>
          <w:marRight w:val="0"/>
          <w:marTop w:val="0"/>
          <w:marBottom w:val="0"/>
          <w:divBdr>
            <w:top w:val="none" w:sz="0" w:space="0" w:color="auto"/>
            <w:left w:val="single" w:sz="2" w:space="0" w:color="D14414"/>
            <w:bottom w:val="none" w:sz="0" w:space="0" w:color="auto"/>
            <w:right w:val="single" w:sz="2" w:space="0" w:color="D14414"/>
          </w:divBdr>
          <w:divsChild>
            <w:div w:id="1625309749">
              <w:marLeft w:val="0"/>
              <w:marRight w:val="0"/>
              <w:marTop w:val="0"/>
              <w:marBottom w:val="0"/>
              <w:divBdr>
                <w:top w:val="none" w:sz="0" w:space="0" w:color="auto"/>
                <w:left w:val="none" w:sz="0" w:space="0" w:color="auto"/>
                <w:bottom w:val="none" w:sz="0" w:space="0" w:color="auto"/>
                <w:right w:val="none" w:sz="0" w:space="0" w:color="auto"/>
              </w:divBdr>
              <w:divsChild>
                <w:div w:id="1625309748">
                  <w:marLeft w:val="115"/>
                  <w:marRight w:val="115"/>
                  <w:marTop w:val="115"/>
                  <w:marBottom w:val="115"/>
                  <w:divBdr>
                    <w:top w:val="none" w:sz="0" w:space="0" w:color="auto"/>
                    <w:left w:val="none" w:sz="0" w:space="0" w:color="auto"/>
                    <w:bottom w:val="none" w:sz="0" w:space="0" w:color="auto"/>
                    <w:right w:val="none" w:sz="0" w:space="0" w:color="auto"/>
                  </w:divBdr>
                  <w:divsChild>
                    <w:div w:id="1625309744">
                      <w:marLeft w:val="0"/>
                      <w:marRight w:val="0"/>
                      <w:marTop w:val="0"/>
                      <w:marBottom w:val="0"/>
                      <w:divBdr>
                        <w:top w:val="none" w:sz="0" w:space="0" w:color="auto"/>
                        <w:left w:val="none" w:sz="0" w:space="0" w:color="auto"/>
                        <w:bottom w:val="none" w:sz="0" w:space="0" w:color="auto"/>
                        <w:right w:val="none" w:sz="0" w:space="0" w:color="auto"/>
                      </w:divBdr>
                      <w:divsChild>
                        <w:div w:id="1625309745">
                          <w:marLeft w:val="0"/>
                          <w:marRight w:val="0"/>
                          <w:marTop w:val="0"/>
                          <w:marBottom w:val="0"/>
                          <w:divBdr>
                            <w:top w:val="none" w:sz="0" w:space="0" w:color="auto"/>
                            <w:left w:val="none" w:sz="0" w:space="0" w:color="auto"/>
                            <w:bottom w:val="none" w:sz="0" w:space="0" w:color="auto"/>
                            <w:right w:val="none" w:sz="0" w:space="0" w:color="auto"/>
                          </w:divBdr>
                          <w:divsChild>
                            <w:div w:id="16253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09759">
      <w:marLeft w:val="0"/>
      <w:marRight w:val="0"/>
      <w:marTop w:val="9"/>
      <w:marBottom w:val="9"/>
      <w:divBdr>
        <w:top w:val="none" w:sz="0" w:space="0" w:color="auto"/>
        <w:left w:val="none" w:sz="0" w:space="0" w:color="auto"/>
        <w:bottom w:val="none" w:sz="0" w:space="0" w:color="auto"/>
        <w:right w:val="none" w:sz="0" w:space="0" w:color="auto"/>
      </w:divBdr>
      <w:divsChild>
        <w:div w:id="162530974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55.bin"/><Relationship Id="rId21" Type="http://schemas.openxmlformats.org/officeDocument/2006/relationships/image" Target="media/image10.wmf"/><Relationship Id="rId63" Type="http://schemas.openxmlformats.org/officeDocument/2006/relationships/oleObject" Target="embeddings/oleObject31.bin"/><Relationship Id="rId159" Type="http://schemas.openxmlformats.org/officeDocument/2006/relationships/image" Target="media/image77.wmf"/><Relationship Id="rId324" Type="http://schemas.openxmlformats.org/officeDocument/2006/relationships/image" Target="media/image157.wmf"/><Relationship Id="rId366" Type="http://schemas.openxmlformats.org/officeDocument/2006/relationships/image" Target="media/image178.wmf"/><Relationship Id="rId170" Type="http://schemas.openxmlformats.org/officeDocument/2006/relationships/oleObject" Target="embeddings/oleObject86.bin"/><Relationship Id="rId226" Type="http://schemas.openxmlformats.org/officeDocument/2006/relationships/oleObject" Target="embeddings/oleObject116.bin"/><Relationship Id="rId433" Type="http://schemas.openxmlformats.org/officeDocument/2006/relationships/image" Target="media/image206.wmf"/><Relationship Id="rId268" Type="http://schemas.openxmlformats.org/officeDocument/2006/relationships/oleObject" Target="embeddings/oleObject139.bin"/><Relationship Id="rId475" Type="http://schemas.openxmlformats.org/officeDocument/2006/relationships/oleObject" Target="embeddings/oleObject249.bin"/><Relationship Id="rId32" Type="http://schemas.openxmlformats.org/officeDocument/2006/relationships/oleObject" Target="embeddings/oleObject15.bin"/><Relationship Id="rId74" Type="http://schemas.openxmlformats.org/officeDocument/2006/relationships/image" Target="media/image36.wmf"/><Relationship Id="rId128" Type="http://schemas.openxmlformats.org/officeDocument/2006/relationships/oleObject" Target="embeddings/oleObject64.bin"/><Relationship Id="rId335" Type="http://schemas.openxmlformats.org/officeDocument/2006/relationships/oleObject" Target="embeddings/oleObject173.bin"/><Relationship Id="rId377" Type="http://schemas.openxmlformats.org/officeDocument/2006/relationships/image" Target="media/image183.wmf"/><Relationship Id="rId500" Type="http://schemas.openxmlformats.org/officeDocument/2006/relationships/oleObject" Target="embeddings/oleObject265.bin"/><Relationship Id="rId5" Type="http://schemas.openxmlformats.org/officeDocument/2006/relationships/settings" Target="settings.xml"/><Relationship Id="rId181" Type="http://schemas.openxmlformats.org/officeDocument/2006/relationships/image" Target="media/image88.wmf"/><Relationship Id="rId237" Type="http://schemas.openxmlformats.org/officeDocument/2006/relationships/image" Target="media/image114.wmf"/><Relationship Id="rId402" Type="http://schemas.openxmlformats.org/officeDocument/2006/relationships/oleObject" Target="embeddings/oleObject210.bin"/><Relationship Id="rId279" Type="http://schemas.openxmlformats.org/officeDocument/2006/relationships/oleObject" Target="embeddings/oleObject145.bin"/><Relationship Id="rId444" Type="http://schemas.openxmlformats.org/officeDocument/2006/relationships/oleObject" Target="embeddings/oleObject233.bin"/><Relationship Id="rId486" Type="http://schemas.openxmlformats.org/officeDocument/2006/relationships/oleObject" Target="embeddings/oleObject256.bin"/><Relationship Id="rId43" Type="http://schemas.openxmlformats.org/officeDocument/2006/relationships/image" Target="media/image21.wmf"/><Relationship Id="rId139" Type="http://schemas.openxmlformats.org/officeDocument/2006/relationships/image" Target="media/image68.wmf"/><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image" Target="media/image168.wmf"/><Relationship Id="rId388" Type="http://schemas.openxmlformats.org/officeDocument/2006/relationships/image" Target="media/image188.wmf"/><Relationship Id="rId511" Type="http://schemas.openxmlformats.org/officeDocument/2006/relationships/hyperlink" Target="http://www.sciencedirect.com/science?_ob=ArticleURL&amp;_udi=B6V76-458WP5F-65&amp;_user=32401&amp;_coverDate=02%2F28%2F1986&amp;_alid=1190290273&amp;_rdoc=1&amp;_fmt=high&amp;_orig=search&amp;_cdi=5834&amp;_sort=r&amp;_docanchor=&amp;view=c&amp;_ct=16&amp;_acct=C000004078&amp;_version=1&amp;_urlVersion=0&amp;_userid=32401&amp;md5=f43a1235b578c0adcc66ca66fa26cf38" TargetMode="External"/><Relationship Id="rId85" Type="http://schemas.openxmlformats.org/officeDocument/2006/relationships/oleObject" Target="embeddings/oleObject42.bin"/><Relationship Id="rId150" Type="http://schemas.openxmlformats.org/officeDocument/2006/relationships/oleObject" Target="embeddings/oleObject76.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97.wmf"/><Relationship Id="rId248" Type="http://schemas.openxmlformats.org/officeDocument/2006/relationships/oleObject" Target="embeddings/oleObject127.bin"/><Relationship Id="rId455" Type="http://schemas.openxmlformats.org/officeDocument/2006/relationships/image" Target="media/image217.wmf"/><Relationship Id="rId497" Type="http://schemas.openxmlformats.org/officeDocument/2006/relationships/image" Target="media/image234.wmf"/><Relationship Id="rId12" Type="http://schemas.openxmlformats.org/officeDocument/2006/relationships/oleObject" Target="embeddings/oleObject2.bin"/><Relationship Id="rId108" Type="http://schemas.openxmlformats.org/officeDocument/2006/relationships/oleObject" Target="embeddings/oleObject54.bin"/><Relationship Id="rId315" Type="http://schemas.openxmlformats.org/officeDocument/2006/relationships/oleObject" Target="embeddings/oleObject163.bin"/><Relationship Id="rId357" Type="http://schemas.openxmlformats.org/officeDocument/2006/relationships/oleObject" Target="embeddings/oleObject184.bin"/><Relationship Id="rId522" Type="http://schemas.openxmlformats.org/officeDocument/2006/relationships/theme" Target="theme/theme1.xml"/><Relationship Id="rId54" Type="http://schemas.openxmlformats.org/officeDocument/2006/relationships/image" Target="media/image26.wmf"/><Relationship Id="rId96" Type="http://schemas.openxmlformats.org/officeDocument/2006/relationships/oleObject" Target="embeddings/oleObject48.bin"/><Relationship Id="rId161" Type="http://schemas.openxmlformats.org/officeDocument/2006/relationships/image" Target="media/image78.wmf"/><Relationship Id="rId217" Type="http://schemas.openxmlformats.org/officeDocument/2006/relationships/image" Target="media/image104.wmf"/><Relationship Id="rId399" Type="http://schemas.openxmlformats.org/officeDocument/2006/relationships/oleObject" Target="embeddings/oleObject208.bin"/><Relationship Id="rId259" Type="http://schemas.openxmlformats.org/officeDocument/2006/relationships/image" Target="media/image125.wmf"/><Relationship Id="rId424" Type="http://schemas.openxmlformats.org/officeDocument/2006/relationships/oleObject" Target="embeddings/oleObject223.bin"/><Relationship Id="rId466" Type="http://schemas.openxmlformats.org/officeDocument/2006/relationships/oleObject" Target="embeddings/oleObject244.bin"/><Relationship Id="rId23" Type="http://schemas.openxmlformats.org/officeDocument/2006/relationships/image" Target="media/image11.wmf"/><Relationship Id="rId119" Type="http://schemas.openxmlformats.org/officeDocument/2006/relationships/image" Target="media/image58.wmf"/><Relationship Id="rId270" Type="http://schemas.openxmlformats.org/officeDocument/2006/relationships/image" Target="media/image130.wmf"/><Relationship Id="rId326" Type="http://schemas.openxmlformats.org/officeDocument/2006/relationships/image" Target="media/image158.wmf"/><Relationship Id="rId65" Type="http://schemas.openxmlformats.org/officeDocument/2006/relationships/oleObject" Target="embeddings/oleObject32.bin"/><Relationship Id="rId130" Type="http://schemas.openxmlformats.org/officeDocument/2006/relationships/oleObject" Target="embeddings/oleObject65.bin"/><Relationship Id="rId368" Type="http://schemas.openxmlformats.org/officeDocument/2006/relationships/oleObject" Target="embeddings/oleObject190.bin"/><Relationship Id="rId172" Type="http://schemas.openxmlformats.org/officeDocument/2006/relationships/oleObject" Target="embeddings/oleObject87.bin"/><Relationship Id="rId228" Type="http://schemas.openxmlformats.org/officeDocument/2006/relationships/oleObject" Target="embeddings/oleObject117.bin"/><Relationship Id="rId435" Type="http://schemas.openxmlformats.org/officeDocument/2006/relationships/image" Target="media/image207.wmf"/><Relationship Id="rId477" Type="http://schemas.openxmlformats.org/officeDocument/2006/relationships/oleObject" Target="embeddings/oleObject250.bin"/><Relationship Id="rId281" Type="http://schemas.openxmlformats.org/officeDocument/2006/relationships/oleObject" Target="embeddings/oleObject146.bin"/><Relationship Id="rId337" Type="http://schemas.openxmlformats.org/officeDocument/2006/relationships/oleObject" Target="embeddings/oleObject174.bin"/><Relationship Id="rId502" Type="http://schemas.openxmlformats.org/officeDocument/2006/relationships/oleObject" Target="embeddings/oleObject266.bin"/><Relationship Id="rId34" Type="http://schemas.openxmlformats.org/officeDocument/2006/relationships/oleObject" Target="embeddings/oleObject16.bin"/><Relationship Id="rId76" Type="http://schemas.openxmlformats.org/officeDocument/2006/relationships/image" Target="media/image37.wmf"/><Relationship Id="rId141" Type="http://schemas.openxmlformats.org/officeDocument/2006/relationships/image" Target="media/image69.wmf"/><Relationship Id="rId379" Type="http://schemas.openxmlformats.org/officeDocument/2006/relationships/image" Target="media/image184.wmf"/><Relationship Id="rId7" Type="http://schemas.openxmlformats.org/officeDocument/2006/relationships/footnotes" Target="footnotes.xml"/><Relationship Id="rId183" Type="http://schemas.openxmlformats.org/officeDocument/2006/relationships/image" Target="media/image89.wmf"/><Relationship Id="rId239" Type="http://schemas.openxmlformats.org/officeDocument/2006/relationships/image" Target="media/image115.wmf"/><Relationship Id="rId390" Type="http://schemas.openxmlformats.org/officeDocument/2006/relationships/oleObject" Target="embeddings/oleObject202.bin"/><Relationship Id="rId404" Type="http://schemas.openxmlformats.org/officeDocument/2006/relationships/oleObject" Target="embeddings/oleObject212.bin"/><Relationship Id="rId446" Type="http://schemas.openxmlformats.org/officeDocument/2006/relationships/oleObject" Target="embeddings/oleObject234.bin"/><Relationship Id="rId250" Type="http://schemas.openxmlformats.org/officeDocument/2006/relationships/oleObject" Target="embeddings/oleObject128.bin"/><Relationship Id="rId292" Type="http://schemas.openxmlformats.org/officeDocument/2006/relationships/image" Target="media/image141.wmf"/><Relationship Id="rId306" Type="http://schemas.openxmlformats.org/officeDocument/2006/relationships/image" Target="media/image148.wmf"/><Relationship Id="rId488" Type="http://schemas.openxmlformats.org/officeDocument/2006/relationships/oleObject" Target="embeddings/oleObject258.bin"/><Relationship Id="rId45" Type="http://schemas.openxmlformats.org/officeDocument/2006/relationships/image" Target="media/image22.wmf"/><Relationship Id="rId87" Type="http://schemas.openxmlformats.org/officeDocument/2006/relationships/oleObject" Target="embeddings/oleObject43.bin"/><Relationship Id="rId110" Type="http://schemas.openxmlformats.org/officeDocument/2006/relationships/oleObject" Target="embeddings/oleObject55.bin"/><Relationship Id="rId348" Type="http://schemas.openxmlformats.org/officeDocument/2006/relationships/image" Target="media/image169.wmf"/><Relationship Id="rId513" Type="http://schemas.openxmlformats.org/officeDocument/2006/relationships/hyperlink" Target="http://ideas.repec.org/a/ucp/jpolec/v100y1992i1p84-117.html" TargetMode="External"/><Relationship Id="rId152" Type="http://schemas.openxmlformats.org/officeDocument/2006/relationships/oleObject" Target="embeddings/oleObject77.bin"/><Relationship Id="rId194" Type="http://schemas.openxmlformats.org/officeDocument/2006/relationships/image" Target="media/image93.wmf"/><Relationship Id="rId208" Type="http://schemas.openxmlformats.org/officeDocument/2006/relationships/oleObject" Target="embeddings/oleObject107.bin"/><Relationship Id="rId415" Type="http://schemas.openxmlformats.org/officeDocument/2006/relationships/oleObject" Target="embeddings/oleObject218.bin"/><Relationship Id="rId457" Type="http://schemas.openxmlformats.org/officeDocument/2006/relationships/image" Target="media/image218.wmf"/><Relationship Id="rId261" Type="http://schemas.openxmlformats.org/officeDocument/2006/relationships/image" Target="media/image126.wmf"/><Relationship Id="rId499" Type="http://schemas.openxmlformats.org/officeDocument/2006/relationships/image" Target="media/image235.wmf"/><Relationship Id="rId14" Type="http://schemas.openxmlformats.org/officeDocument/2006/relationships/oleObject" Target="embeddings/oleObject3.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image" Target="media/image136.wmf"/><Relationship Id="rId317" Type="http://schemas.openxmlformats.org/officeDocument/2006/relationships/oleObject" Target="embeddings/oleObject164.bin"/><Relationship Id="rId338" Type="http://schemas.openxmlformats.org/officeDocument/2006/relationships/image" Target="media/image164.wmf"/><Relationship Id="rId359" Type="http://schemas.openxmlformats.org/officeDocument/2006/relationships/oleObject" Target="embeddings/oleObject185.bin"/><Relationship Id="rId503" Type="http://schemas.openxmlformats.org/officeDocument/2006/relationships/image" Target="media/image237.wmf"/><Relationship Id="rId8" Type="http://schemas.openxmlformats.org/officeDocument/2006/relationships/endnotes" Target="endnotes.xml"/><Relationship Id="rId98" Type="http://schemas.openxmlformats.org/officeDocument/2006/relationships/oleObject" Target="embeddings/oleObject49.bin"/><Relationship Id="rId121" Type="http://schemas.openxmlformats.org/officeDocument/2006/relationships/image" Target="media/image59.wmf"/><Relationship Id="rId142" Type="http://schemas.openxmlformats.org/officeDocument/2006/relationships/oleObject" Target="embeddings/oleObject71.bin"/><Relationship Id="rId163" Type="http://schemas.openxmlformats.org/officeDocument/2006/relationships/image" Target="media/image79.wmf"/><Relationship Id="rId184" Type="http://schemas.openxmlformats.org/officeDocument/2006/relationships/oleObject" Target="embeddings/oleObject93.bin"/><Relationship Id="rId219" Type="http://schemas.openxmlformats.org/officeDocument/2006/relationships/image" Target="media/image105.wmf"/><Relationship Id="rId370" Type="http://schemas.openxmlformats.org/officeDocument/2006/relationships/oleObject" Target="embeddings/oleObject191.bin"/><Relationship Id="rId391" Type="http://schemas.openxmlformats.org/officeDocument/2006/relationships/image" Target="media/image189.wmf"/><Relationship Id="rId405" Type="http://schemas.openxmlformats.org/officeDocument/2006/relationships/image" Target="media/image193.wmf"/><Relationship Id="rId426" Type="http://schemas.openxmlformats.org/officeDocument/2006/relationships/oleObject" Target="embeddings/oleObject224.bin"/><Relationship Id="rId447" Type="http://schemas.openxmlformats.org/officeDocument/2006/relationships/image" Target="media/image213.wmf"/><Relationship Id="rId230" Type="http://schemas.openxmlformats.org/officeDocument/2006/relationships/oleObject" Target="embeddings/oleObject118.bin"/><Relationship Id="rId251" Type="http://schemas.openxmlformats.org/officeDocument/2006/relationships/image" Target="media/image121.wmf"/><Relationship Id="rId468" Type="http://schemas.openxmlformats.org/officeDocument/2006/relationships/oleObject" Target="embeddings/oleObject245.bin"/><Relationship Id="rId489" Type="http://schemas.openxmlformats.org/officeDocument/2006/relationships/oleObject" Target="embeddings/oleObject259.bin"/><Relationship Id="rId25" Type="http://schemas.openxmlformats.org/officeDocument/2006/relationships/image" Target="media/image12.wmf"/><Relationship Id="rId46" Type="http://schemas.openxmlformats.org/officeDocument/2006/relationships/oleObject" Target="embeddings/oleObject22.bin"/><Relationship Id="rId67" Type="http://schemas.openxmlformats.org/officeDocument/2006/relationships/oleObject" Target="embeddings/oleObject33.bin"/><Relationship Id="rId272" Type="http://schemas.openxmlformats.org/officeDocument/2006/relationships/image" Target="media/image131.wmf"/><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image" Target="media/image159.wmf"/><Relationship Id="rId349" Type="http://schemas.openxmlformats.org/officeDocument/2006/relationships/oleObject" Target="embeddings/oleObject180.bin"/><Relationship Id="rId514" Type="http://schemas.openxmlformats.org/officeDocument/2006/relationships/hyperlink" Target="http://ideas.repec.org/s/ucp/jpolec.html" TargetMode="External"/><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oleObject" Target="embeddings/oleObject66.bin"/><Relationship Id="rId153" Type="http://schemas.openxmlformats.org/officeDocument/2006/relationships/image" Target="media/image74.wmf"/><Relationship Id="rId174" Type="http://schemas.openxmlformats.org/officeDocument/2006/relationships/oleObject" Target="embeddings/oleObject88.bin"/><Relationship Id="rId195" Type="http://schemas.openxmlformats.org/officeDocument/2006/relationships/oleObject" Target="embeddings/oleObject100.bin"/><Relationship Id="rId209" Type="http://schemas.openxmlformats.org/officeDocument/2006/relationships/image" Target="media/image100.wmf"/><Relationship Id="rId360" Type="http://schemas.openxmlformats.org/officeDocument/2006/relationships/image" Target="media/image175.wmf"/><Relationship Id="rId381" Type="http://schemas.openxmlformats.org/officeDocument/2006/relationships/image" Target="media/image185.wmf"/><Relationship Id="rId416" Type="http://schemas.openxmlformats.org/officeDocument/2006/relationships/image" Target="media/image198.wmf"/><Relationship Id="rId220" Type="http://schemas.openxmlformats.org/officeDocument/2006/relationships/oleObject" Target="embeddings/oleObject113.bin"/><Relationship Id="rId241" Type="http://schemas.openxmlformats.org/officeDocument/2006/relationships/image" Target="media/image116.wmf"/><Relationship Id="rId437" Type="http://schemas.openxmlformats.org/officeDocument/2006/relationships/image" Target="media/image208.wmf"/><Relationship Id="rId458" Type="http://schemas.openxmlformats.org/officeDocument/2006/relationships/oleObject" Target="embeddings/oleObject240.bin"/><Relationship Id="rId479" Type="http://schemas.openxmlformats.org/officeDocument/2006/relationships/oleObject" Target="embeddings/oleObject251.bin"/><Relationship Id="rId15" Type="http://schemas.openxmlformats.org/officeDocument/2006/relationships/image" Target="media/image4.wmf"/><Relationship Id="rId36" Type="http://schemas.openxmlformats.org/officeDocument/2006/relationships/oleObject" Target="embeddings/oleObject17.bin"/><Relationship Id="rId57" Type="http://schemas.openxmlformats.org/officeDocument/2006/relationships/oleObject" Target="embeddings/oleObject28.bin"/><Relationship Id="rId262" Type="http://schemas.openxmlformats.org/officeDocument/2006/relationships/oleObject" Target="embeddings/oleObject136.bin"/><Relationship Id="rId283" Type="http://schemas.openxmlformats.org/officeDocument/2006/relationships/oleObject" Target="embeddings/oleObject147.bin"/><Relationship Id="rId318" Type="http://schemas.openxmlformats.org/officeDocument/2006/relationships/image" Target="media/image154.wmf"/><Relationship Id="rId339" Type="http://schemas.openxmlformats.org/officeDocument/2006/relationships/oleObject" Target="embeddings/oleObject175.bin"/><Relationship Id="rId490" Type="http://schemas.openxmlformats.org/officeDocument/2006/relationships/image" Target="media/image231.wmf"/><Relationship Id="rId504" Type="http://schemas.openxmlformats.org/officeDocument/2006/relationships/oleObject" Target="embeddings/oleObject267.bin"/><Relationship Id="rId78" Type="http://schemas.openxmlformats.org/officeDocument/2006/relationships/image" Target="media/image38.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1.bin"/><Relationship Id="rId143" Type="http://schemas.openxmlformats.org/officeDocument/2006/relationships/oleObject" Target="embeddings/oleObject72.bin"/><Relationship Id="rId164" Type="http://schemas.openxmlformats.org/officeDocument/2006/relationships/oleObject" Target="embeddings/oleObject83.bin"/><Relationship Id="rId185" Type="http://schemas.openxmlformats.org/officeDocument/2006/relationships/image" Target="media/image90.wmf"/><Relationship Id="rId350" Type="http://schemas.openxmlformats.org/officeDocument/2006/relationships/image" Target="media/image170.wmf"/><Relationship Id="rId371" Type="http://schemas.openxmlformats.org/officeDocument/2006/relationships/image" Target="media/image180.wmf"/><Relationship Id="rId406" Type="http://schemas.openxmlformats.org/officeDocument/2006/relationships/oleObject" Target="embeddings/oleObject213.bin"/><Relationship Id="rId9" Type="http://schemas.openxmlformats.org/officeDocument/2006/relationships/image" Target="media/image1.wmf"/><Relationship Id="rId210" Type="http://schemas.openxmlformats.org/officeDocument/2006/relationships/oleObject" Target="embeddings/oleObject108.bin"/><Relationship Id="rId392" Type="http://schemas.openxmlformats.org/officeDocument/2006/relationships/oleObject" Target="embeddings/oleObject203.bin"/><Relationship Id="rId427" Type="http://schemas.openxmlformats.org/officeDocument/2006/relationships/image" Target="media/image203.wmf"/><Relationship Id="rId448" Type="http://schemas.openxmlformats.org/officeDocument/2006/relationships/oleObject" Target="embeddings/oleObject235.bin"/><Relationship Id="rId469" Type="http://schemas.openxmlformats.org/officeDocument/2006/relationships/image" Target="media/image224.wmf"/><Relationship Id="rId26" Type="http://schemas.openxmlformats.org/officeDocument/2006/relationships/oleObject" Target="embeddings/oleObject12.bin"/><Relationship Id="rId231" Type="http://schemas.openxmlformats.org/officeDocument/2006/relationships/image" Target="media/image111.wmf"/><Relationship Id="rId252" Type="http://schemas.openxmlformats.org/officeDocument/2006/relationships/oleObject" Target="embeddings/oleObject129.bin"/><Relationship Id="rId273" Type="http://schemas.openxmlformats.org/officeDocument/2006/relationships/oleObject" Target="embeddings/oleObject142.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70.bin"/><Relationship Id="rId480" Type="http://schemas.openxmlformats.org/officeDocument/2006/relationships/oleObject" Target="embeddings/oleObject252.bin"/><Relationship Id="rId515" Type="http://schemas.openxmlformats.org/officeDocument/2006/relationships/hyperlink" Target="http://www.sciencedirect.com/science?_ob=ArticleURL&amp;_udi=B6V76-459110D-2C&amp;_user=32401&amp;_coverDate=11%2F30%2F1976&amp;_alid=1190338488&amp;_rdoc=2&amp;_fmt=high&amp;_orig=search&amp;_cdi=5834&amp;_sort=r&amp;_docanchor=&amp;view=c&amp;_ct=5&amp;_acct=C000004078&amp;_version=1&amp;_urlVersion=0&amp;_userid=32401&amp;md5=092baba220136468cec4022a1d9504c2" TargetMode="External"/><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5.wmf"/><Relationship Id="rId154" Type="http://schemas.openxmlformats.org/officeDocument/2006/relationships/oleObject" Target="embeddings/oleObject78.bin"/><Relationship Id="rId175" Type="http://schemas.openxmlformats.org/officeDocument/2006/relationships/image" Target="media/image85.wmf"/><Relationship Id="rId340" Type="http://schemas.openxmlformats.org/officeDocument/2006/relationships/image" Target="media/image165.wmf"/><Relationship Id="rId361" Type="http://schemas.openxmlformats.org/officeDocument/2006/relationships/oleObject" Target="embeddings/oleObject186.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197.bin"/><Relationship Id="rId417" Type="http://schemas.openxmlformats.org/officeDocument/2006/relationships/oleObject" Target="embeddings/oleObject219.bin"/><Relationship Id="rId438" Type="http://schemas.openxmlformats.org/officeDocument/2006/relationships/oleObject" Target="embeddings/oleObject230.bin"/><Relationship Id="rId459" Type="http://schemas.openxmlformats.org/officeDocument/2006/relationships/image" Target="media/image219.wmf"/><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oleObject" Target="embeddings/oleObject124.bin"/><Relationship Id="rId263" Type="http://schemas.openxmlformats.org/officeDocument/2006/relationships/image" Target="media/image127.wmf"/><Relationship Id="rId284" Type="http://schemas.openxmlformats.org/officeDocument/2006/relationships/image" Target="media/image137.wmf"/><Relationship Id="rId319" Type="http://schemas.openxmlformats.org/officeDocument/2006/relationships/oleObject" Target="embeddings/oleObject165.bin"/><Relationship Id="rId470" Type="http://schemas.openxmlformats.org/officeDocument/2006/relationships/oleObject" Target="embeddings/oleObject246.bin"/><Relationship Id="rId491" Type="http://schemas.openxmlformats.org/officeDocument/2006/relationships/oleObject" Target="embeddings/oleObject260.bin"/><Relationship Id="rId505" Type="http://schemas.openxmlformats.org/officeDocument/2006/relationships/image" Target="media/image238.w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60.wmf"/><Relationship Id="rId144" Type="http://schemas.openxmlformats.org/officeDocument/2006/relationships/oleObject" Target="embeddings/oleObject73.bin"/><Relationship Id="rId330" Type="http://schemas.openxmlformats.org/officeDocument/2006/relationships/image" Target="media/image160.wmf"/><Relationship Id="rId90" Type="http://schemas.openxmlformats.org/officeDocument/2006/relationships/image" Target="media/image44.wmf"/><Relationship Id="rId165" Type="http://schemas.openxmlformats.org/officeDocument/2006/relationships/image" Target="media/image80.wmf"/><Relationship Id="rId186" Type="http://schemas.openxmlformats.org/officeDocument/2006/relationships/oleObject" Target="embeddings/oleObject94.bin"/><Relationship Id="rId351" Type="http://schemas.openxmlformats.org/officeDocument/2006/relationships/oleObject" Target="embeddings/oleObject181.bin"/><Relationship Id="rId372" Type="http://schemas.openxmlformats.org/officeDocument/2006/relationships/oleObject" Target="embeddings/oleObject192.bin"/><Relationship Id="rId393" Type="http://schemas.openxmlformats.org/officeDocument/2006/relationships/image" Target="media/image190.wmf"/><Relationship Id="rId407" Type="http://schemas.openxmlformats.org/officeDocument/2006/relationships/image" Target="media/image194.wmf"/><Relationship Id="rId428" Type="http://schemas.openxmlformats.org/officeDocument/2006/relationships/oleObject" Target="embeddings/oleObject225.bin"/><Relationship Id="rId449" Type="http://schemas.openxmlformats.org/officeDocument/2006/relationships/image" Target="media/image214.wmf"/><Relationship Id="rId211" Type="http://schemas.openxmlformats.org/officeDocument/2006/relationships/image" Target="media/image101.wmf"/><Relationship Id="rId232" Type="http://schemas.openxmlformats.org/officeDocument/2006/relationships/oleObject" Target="embeddings/oleObject119.bin"/><Relationship Id="rId253" Type="http://schemas.openxmlformats.org/officeDocument/2006/relationships/image" Target="media/image122.wmf"/><Relationship Id="rId274" Type="http://schemas.openxmlformats.org/officeDocument/2006/relationships/image" Target="media/image132.wmf"/><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oleObject" Target="embeddings/oleObject241.bin"/><Relationship Id="rId481" Type="http://schemas.openxmlformats.org/officeDocument/2006/relationships/oleObject" Target="embeddings/oleObject253.bin"/><Relationship Id="rId516" Type="http://schemas.openxmlformats.org/officeDocument/2006/relationships/hyperlink" Target="http://ideas.repec.org/s/ecj/econjl.html" TargetMode="External"/><Relationship Id="rId27" Type="http://schemas.openxmlformats.org/officeDocument/2006/relationships/image" Target="media/image13.wmf"/><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image" Target="media/image55.wmf"/><Relationship Id="rId134" Type="http://schemas.openxmlformats.org/officeDocument/2006/relationships/oleObject" Target="embeddings/oleObject67.bin"/><Relationship Id="rId320" Type="http://schemas.openxmlformats.org/officeDocument/2006/relationships/image" Target="media/image155.wmf"/><Relationship Id="rId80" Type="http://schemas.openxmlformats.org/officeDocument/2006/relationships/image" Target="media/image39.wmf"/><Relationship Id="rId155" Type="http://schemas.openxmlformats.org/officeDocument/2006/relationships/image" Target="media/image75.wmf"/><Relationship Id="rId176" Type="http://schemas.openxmlformats.org/officeDocument/2006/relationships/oleObject" Target="embeddings/oleObject89.bin"/><Relationship Id="rId197" Type="http://schemas.openxmlformats.org/officeDocument/2006/relationships/oleObject" Target="embeddings/oleObject101.bin"/><Relationship Id="rId341" Type="http://schemas.openxmlformats.org/officeDocument/2006/relationships/oleObject" Target="embeddings/oleObject176.bin"/><Relationship Id="rId362" Type="http://schemas.openxmlformats.org/officeDocument/2006/relationships/image" Target="media/image176.wmf"/><Relationship Id="rId383" Type="http://schemas.openxmlformats.org/officeDocument/2006/relationships/image" Target="media/image186.wmf"/><Relationship Id="rId418" Type="http://schemas.openxmlformats.org/officeDocument/2006/relationships/oleObject" Target="embeddings/oleObject220.bin"/><Relationship Id="rId439" Type="http://schemas.openxmlformats.org/officeDocument/2006/relationships/image" Target="media/image209.wmf"/><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image" Target="media/image117.wmf"/><Relationship Id="rId264" Type="http://schemas.openxmlformats.org/officeDocument/2006/relationships/oleObject" Target="embeddings/oleObject137.bin"/><Relationship Id="rId285" Type="http://schemas.openxmlformats.org/officeDocument/2006/relationships/oleObject" Target="embeddings/oleObject148.bin"/><Relationship Id="rId450" Type="http://schemas.openxmlformats.org/officeDocument/2006/relationships/oleObject" Target="embeddings/oleObject236.bin"/><Relationship Id="rId471" Type="http://schemas.openxmlformats.org/officeDocument/2006/relationships/image" Target="media/image225.wmf"/><Relationship Id="rId506" Type="http://schemas.openxmlformats.org/officeDocument/2006/relationships/oleObject" Target="embeddings/oleObject268.bin"/><Relationship Id="rId17" Type="http://schemas.openxmlformats.org/officeDocument/2006/relationships/image" Target="media/image5.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image" Target="media/image50.wmf"/><Relationship Id="rId124" Type="http://schemas.openxmlformats.org/officeDocument/2006/relationships/oleObject" Target="embeddings/oleObject62.bin"/><Relationship Id="rId310" Type="http://schemas.openxmlformats.org/officeDocument/2006/relationships/image" Target="media/image150.wmf"/><Relationship Id="rId492" Type="http://schemas.openxmlformats.org/officeDocument/2006/relationships/oleObject" Target="embeddings/oleObject261.bin"/><Relationship Id="rId70" Type="http://schemas.openxmlformats.org/officeDocument/2006/relationships/image" Target="media/image34.wmf"/><Relationship Id="rId91" Type="http://schemas.openxmlformats.org/officeDocument/2006/relationships/oleObject" Target="embeddings/oleObject45.bin"/><Relationship Id="rId145" Type="http://schemas.openxmlformats.org/officeDocument/2006/relationships/image" Target="media/image70.wmf"/><Relationship Id="rId166" Type="http://schemas.openxmlformats.org/officeDocument/2006/relationships/oleObject" Target="embeddings/oleObject84.bin"/><Relationship Id="rId187" Type="http://schemas.openxmlformats.org/officeDocument/2006/relationships/oleObject" Target="embeddings/oleObject95.bin"/><Relationship Id="rId331" Type="http://schemas.openxmlformats.org/officeDocument/2006/relationships/oleObject" Target="embeddings/oleObject171.bin"/><Relationship Id="rId352" Type="http://schemas.openxmlformats.org/officeDocument/2006/relationships/image" Target="media/image171.wmf"/><Relationship Id="rId373" Type="http://schemas.openxmlformats.org/officeDocument/2006/relationships/image" Target="media/image181.wmf"/><Relationship Id="rId394" Type="http://schemas.openxmlformats.org/officeDocument/2006/relationships/oleObject" Target="embeddings/oleObject204.bin"/><Relationship Id="rId408" Type="http://schemas.openxmlformats.org/officeDocument/2006/relationships/oleObject" Target="embeddings/oleObject214.bin"/><Relationship Id="rId429" Type="http://schemas.openxmlformats.org/officeDocument/2006/relationships/image" Target="media/image204.wmf"/><Relationship Id="rId1" Type="http://schemas.openxmlformats.org/officeDocument/2006/relationships/customXml" Target="../customXml/item1.xml"/><Relationship Id="rId212" Type="http://schemas.openxmlformats.org/officeDocument/2006/relationships/oleObject" Target="embeddings/oleObject109.bin"/><Relationship Id="rId233" Type="http://schemas.openxmlformats.org/officeDocument/2006/relationships/image" Target="media/image112.wmf"/><Relationship Id="rId254" Type="http://schemas.openxmlformats.org/officeDocument/2006/relationships/oleObject" Target="embeddings/oleObject130.bin"/><Relationship Id="rId440" Type="http://schemas.openxmlformats.org/officeDocument/2006/relationships/oleObject" Target="embeddings/oleObject231.bin"/><Relationship Id="rId28" Type="http://schemas.openxmlformats.org/officeDocument/2006/relationships/oleObject" Target="embeddings/oleObject13.bin"/><Relationship Id="rId49" Type="http://schemas.openxmlformats.org/officeDocument/2006/relationships/image" Target="media/image24.wmf"/><Relationship Id="rId114" Type="http://schemas.openxmlformats.org/officeDocument/2006/relationships/oleObject" Target="embeddings/oleObject57.bin"/><Relationship Id="rId275" Type="http://schemas.openxmlformats.org/officeDocument/2006/relationships/oleObject" Target="embeddings/oleObject143.bin"/><Relationship Id="rId296" Type="http://schemas.openxmlformats.org/officeDocument/2006/relationships/image" Target="media/image143.wmf"/><Relationship Id="rId300" Type="http://schemas.openxmlformats.org/officeDocument/2006/relationships/image" Target="media/image145.wmf"/><Relationship Id="rId461" Type="http://schemas.openxmlformats.org/officeDocument/2006/relationships/image" Target="media/image220.wmf"/><Relationship Id="rId482" Type="http://schemas.openxmlformats.org/officeDocument/2006/relationships/image" Target="media/image229.wmf"/><Relationship Id="rId517" Type="http://schemas.openxmlformats.org/officeDocument/2006/relationships/hyperlink" Target="http://www.jstor.org/action/doBasicSearch?Query=au%3A%22Edmund+S.+Phelps%22&amp;wc=on" TargetMode="External"/><Relationship Id="rId60" Type="http://schemas.openxmlformats.org/officeDocument/2006/relationships/image" Target="media/image29.wmf"/><Relationship Id="rId81" Type="http://schemas.openxmlformats.org/officeDocument/2006/relationships/oleObject" Target="embeddings/oleObject40.bin"/><Relationship Id="rId135" Type="http://schemas.openxmlformats.org/officeDocument/2006/relationships/image" Target="media/image66.wmf"/><Relationship Id="rId156" Type="http://schemas.openxmlformats.org/officeDocument/2006/relationships/oleObject" Target="embeddings/oleObject79.bin"/><Relationship Id="rId177" Type="http://schemas.openxmlformats.org/officeDocument/2006/relationships/image" Target="media/image86.wmf"/><Relationship Id="rId198" Type="http://schemas.openxmlformats.org/officeDocument/2006/relationships/image" Target="media/image95.wmf"/><Relationship Id="rId321" Type="http://schemas.openxmlformats.org/officeDocument/2006/relationships/oleObject" Target="embeddings/oleObject166.bin"/><Relationship Id="rId342" Type="http://schemas.openxmlformats.org/officeDocument/2006/relationships/image" Target="media/image166.wmf"/><Relationship Id="rId363" Type="http://schemas.openxmlformats.org/officeDocument/2006/relationships/oleObject" Target="embeddings/oleObject187.bin"/><Relationship Id="rId384" Type="http://schemas.openxmlformats.org/officeDocument/2006/relationships/oleObject" Target="embeddings/oleObject198.bin"/><Relationship Id="rId419" Type="http://schemas.openxmlformats.org/officeDocument/2006/relationships/image" Target="media/image199.wmf"/><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5.bin"/><Relationship Id="rId430" Type="http://schemas.openxmlformats.org/officeDocument/2006/relationships/oleObject" Target="embeddings/oleObject226.bin"/><Relationship Id="rId18" Type="http://schemas.openxmlformats.org/officeDocument/2006/relationships/oleObject" Target="embeddings/oleObject5.bin"/><Relationship Id="rId39" Type="http://schemas.openxmlformats.org/officeDocument/2006/relationships/image" Target="media/image19.wmf"/><Relationship Id="rId265" Type="http://schemas.openxmlformats.org/officeDocument/2006/relationships/image" Target="media/image128.wmf"/><Relationship Id="rId286" Type="http://schemas.openxmlformats.org/officeDocument/2006/relationships/image" Target="media/image138.wmf"/><Relationship Id="rId451" Type="http://schemas.openxmlformats.org/officeDocument/2006/relationships/image" Target="media/image215.wmf"/><Relationship Id="rId472" Type="http://schemas.openxmlformats.org/officeDocument/2006/relationships/oleObject" Target="embeddings/oleObject247.bin"/><Relationship Id="rId493" Type="http://schemas.openxmlformats.org/officeDocument/2006/relationships/image" Target="media/image232.wmf"/><Relationship Id="rId507" Type="http://schemas.openxmlformats.org/officeDocument/2006/relationships/oleObject" Target="embeddings/oleObject269.bin"/><Relationship Id="rId50" Type="http://schemas.openxmlformats.org/officeDocument/2006/relationships/oleObject" Target="embeddings/oleObject24.bin"/><Relationship Id="rId104" Type="http://schemas.openxmlformats.org/officeDocument/2006/relationships/oleObject" Target="embeddings/oleObject52.bin"/><Relationship Id="rId125" Type="http://schemas.openxmlformats.org/officeDocument/2006/relationships/image" Target="media/image61.wmf"/><Relationship Id="rId146" Type="http://schemas.openxmlformats.org/officeDocument/2006/relationships/oleObject" Target="embeddings/oleObject74.bin"/><Relationship Id="rId167" Type="http://schemas.openxmlformats.org/officeDocument/2006/relationships/image" Target="media/image81.wmf"/><Relationship Id="rId188" Type="http://schemas.openxmlformats.org/officeDocument/2006/relationships/oleObject" Target="embeddings/oleObject96.bin"/><Relationship Id="rId311" Type="http://schemas.openxmlformats.org/officeDocument/2006/relationships/oleObject" Target="embeddings/oleObject161.bin"/><Relationship Id="rId332" Type="http://schemas.openxmlformats.org/officeDocument/2006/relationships/image" Target="media/image161.wmf"/><Relationship Id="rId353" Type="http://schemas.openxmlformats.org/officeDocument/2006/relationships/oleObject" Target="embeddings/oleObject182.bin"/><Relationship Id="rId374" Type="http://schemas.openxmlformats.org/officeDocument/2006/relationships/oleObject" Target="embeddings/oleObject193.bin"/><Relationship Id="rId395" Type="http://schemas.openxmlformats.org/officeDocument/2006/relationships/oleObject" Target="embeddings/oleObject205.bin"/><Relationship Id="rId409" Type="http://schemas.openxmlformats.org/officeDocument/2006/relationships/image" Target="media/image195.wmf"/><Relationship Id="rId71" Type="http://schemas.openxmlformats.org/officeDocument/2006/relationships/oleObject" Target="embeddings/oleObject35.bin"/><Relationship Id="rId92" Type="http://schemas.openxmlformats.org/officeDocument/2006/relationships/oleObject" Target="embeddings/oleObject46.bin"/><Relationship Id="rId213" Type="http://schemas.openxmlformats.org/officeDocument/2006/relationships/image" Target="media/image102.wmf"/><Relationship Id="rId234" Type="http://schemas.openxmlformats.org/officeDocument/2006/relationships/oleObject" Target="embeddings/oleObject120.bin"/><Relationship Id="rId420" Type="http://schemas.openxmlformats.org/officeDocument/2006/relationships/oleObject" Target="embeddings/oleObject221.bin"/><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image" Target="media/image123.wmf"/><Relationship Id="rId276" Type="http://schemas.openxmlformats.org/officeDocument/2006/relationships/image" Target="media/image133.wmf"/><Relationship Id="rId297" Type="http://schemas.openxmlformats.org/officeDocument/2006/relationships/oleObject" Target="embeddings/oleObject154.bin"/><Relationship Id="rId441" Type="http://schemas.openxmlformats.org/officeDocument/2006/relationships/image" Target="media/image210.wmf"/><Relationship Id="rId462" Type="http://schemas.openxmlformats.org/officeDocument/2006/relationships/oleObject" Target="embeddings/oleObject242.bin"/><Relationship Id="rId483" Type="http://schemas.openxmlformats.org/officeDocument/2006/relationships/oleObject" Target="embeddings/oleObject254.bin"/><Relationship Id="rId518" Type="http://schemas.openxmlformats.org/officeDocument/2006/relationships/hyperlink" Target="http://elsa.berkeley.edu/~saez/botqje.pdf" TargetMode="External"/><Relationship Id="rId40" Type="http://schemas.openxmlformats.org/officeDocument/2006/relationships/oleObject" Target="embeddings/oleObject19.bin"/><Relationship Id="rId115" Type="http://schemas.openxmlformats.org/officeDocument/2006/relationships/image" Target="media/image56.wmf"/><Relationship Id="rId136" Type="http://schemas.openxmlformats.org/officeDocument/2006/relationships/oleObject" Target="embeddings/oleObject68.bin"/><Relationship Id="rId157" Type="http://schemas.openxmlformats.org/officeDocument/2006/relationships/image" Target="media/image76.wmf"/><Relationship Id="rId178" Type="http://schemas.openxmlformats.org/officeDocument/2006/relationships/oleObject" Target="embeddings/oleObject90.bin"/><Relationship Id="rId301" Type="http://schemas.openxmlformats.org/officeDocument/2006/relationships/oleObject" Target="embeddings/oleObject156.bin"/><Relationship Id="rId322" Type="http://schemas.openxmlformats.org/officeDocument/2006/relationships/image" Target="media/image156.wmf"/><Relationship Id="rId343" Type="http://schemas.openxmlformats.org/officeDocument/2006/relationships/oleObject" Target="embeddings/oleObject177.bin"/><Relationship Id="rId364" Type="http://schemas.openxmlformats.org/officeDocument/2006/relationships/image" Target="media/image177.wmf"/><Relationship Id="rId61" Type="http://schemas.openxmlformats.org/officeDocument/2006/relationships/oleObject" Target="embeddings/oleObject30.bin"/><Relationship Id="rId82" Type="http://schemas.openxmlformats.org/officeDocument/2006/relationships/image" Target="media/image40.wmf"/><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image" Target="media/image187.wmf"/><Relationship Id="rId19" Type="http://schemas.openxmlformats.org/officeDocument/2006/relationships/image" Target="media/image8.wmf"/><Relationship Id="rId224" Type="http://schemas.openxmlformats.org/officeDocument/2006/relationships/oleObject" Target="embeddings/oleObject115.bin"/><Relationship Id="rId245" Type="http://schemas.openxmlformats.org/officeDocument/2006/relationships/image" Target="media/image118.wmf"/><Relationship Id="rId266" Type="http://schemas.openxmlformats.org/officeDocument/2006/relationships/oleObject" Target="embeddings/oleObject138.bin"/><Relationship Id="rId287" Type="http://schemas.openxmlformats.org/officeDocument/2006/relationships/oleObject" Target="embeddings/oleObject149.bin"/><Relationship Id="rId410" Type="http://schemas.openxmlformats.org/officeDocument/2006/relationships/oleObject" Target="embeddings/oleObject215.bin"/><Relationship Id="rId431" Type="http://schemas.openxmlformats.org/officeDocument/2006/relationships/image" Target="media/image205.wmf"/><Relationship Id="rId452" Type="http://schemas.openxmlformats.org/officeDocument/2006/relationships/oleObject" Target="embeddings/oleObject237.bin"/><Relationship Id="rId473" Type="http://schemas.openxmlformats.org/officeDocument/2006/relationships/image" Target="media/image226.wmf"/><Relationship Id="rId494" Type="http://schemas.openxmlformats.org/officeDocument/2006/relationships/oleObject" Target="embeddings/oleObject262.bin"/><Relationship Id="rId508" Type="http://schemas.openxmlformats.org/officeDocument/2006/relationships/image" Target="media/image239.wmf"/><Relationship Id="rId30" Type="http://schemas.openxmlformats.org/officeDocument/2006/relationships/oleObject" Target="embeddings/oleObject14.bin"/><Relationship Id="rId105" Type="http://schemas.openxmlformats.org/officeDocument/2006/relationships/image" Target="media/image51.wmf"/><Relationship Id="rId126" Type="http://schemas.openxmlformats.org/officeDocument/2006/relationships/oleObject" Target="embeddings/oleObject63.bin"/><Relationship Id="rId147" Type="http://schemas.openxmlformats.org/officeDocument/2006/relationships/image" Target="media/image71.wmf"/><Relationship Id="rId168" Type="http://schemas.openxmlformats.org/officeDocument/2006/relationships/oleObject" Target="embeddings/oleObject85.bin"/><Relationship Id="rId312" Type="http://schemas.openxmlformats.org/officeDocument/2006/relationships/image" Target="media/image151.wmf"/><Relationship Id="rId333" Type="http://schemas.openxmlformats.org/officeDocument/2006/relationships/oleObject" Target="embeddings/oleObject172.bin"/><Relationship Id="rId354" Type="http://schemas.openxmlformats.org/officeDocument/2006/relationships/image" Target="media/image172.wmf"/><Relationship Id="rId51" Type="http://schemas.openxmlformats.org/officeDocument/2006/relationships/oleObject" Target="embeddings/oleObject25.bin"/><Relationship Id="rId72" Type="http://schemas.openxmlformats.org/officeDocument/2006/relationships/image" Target="media/image35.wmf"/><Relationship Id="rId93" Type="http://schemas.openxmlformats.org/officeDocument/2006/relationships/image" Target="media/image45.wmf"/><Relationship Id="rId189" Type="http://schemas.openxmlformats.org/officeDocument/2006/relationships/oleObject" Target="embeddings/oleObject97.bin"/><Relationship Id="rId375" Type="http://schemas.openxmlformats.org/officeDocument/2006/relationships/image" Target="media/image182.wmf"/><Relationship Id="rId396" Type="http://schemas.openxmlformats.org/officeDocument/2006/relationships/oleObject" Target="embeddings/oleObject206.bin"/><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image" Target="media/image113.wmf"/><Relationship Id="rId256" Type="http://schemas.openxmlformats.org/officeDocument/2006/relationships/oleObject" Target="embeddings/oleObject131.bin"/><Relationship Id="rId277" Type="http://schemas.openxmlformats.org/officeDocument/2006/relationships/oleObject" Target="embeddings/oleObject144.bin"/><Relationship Id="rId298" Type="http://schemas.openxmlformats.org/officeDocument/2006/relationships/image" Target="media/image144.wmf"/><Relationship Id="rId400" Type="http://schemas.openxmlformats.org/officeDocument/2006/relationships/image" Target="media/image192.wmf"/><Relationship Id="rId421" Type="http://schemas.openxmlformats.org/officeDocument/2006/relationships/image" Target="media/image200.wmf"/><Relationship Id="rId442" Type="http://schemas.openxmlformats.org/officeDocument/2006/relationships/oleObject" Target="embeddings/oleObject232.bin"/><Relationship Id="rId463" Type="http://schemas.openxmlformats.org/officeDocument/2006/relationships/image" Target="media/image221.wmf"/><Relationship Id="rId484" Type="http://schemas.openxmlformats.org/officeDocument/2006/relationships/oleObject" Target="embeddings/oleObject255.bin"/><Relationship Id="rId519" Type="http://schemas.openxmlformats.org/officeDocument/2006/relationships/footer" Target="footer1.xml"/><Relationship Id="rId116" Type="http://schemas.openxmlformats.org/officeDocument/2006/relationships/oleObject" Target="embeddings/oleObject58.bin"/><Relationship Id="rId137" Type="http://schemas.openxmlformats.org/officeDocument/2006/relationships/image" Target="media/image67.wmf"/><Relationship Id="rId158" Type="http://schemas.openxmlformats.org/officeDocument/2006/relationships/oleObject" Target="embeddings/oleObject80.bin"/><Relationship Id="rId302" Type="http://schemas.openxmlformats.org/officeDocument/2006/relationships/image" Target="media/image146.wmf"/><Relationship Id="rId323" Type="http://schemas.openxmlformats.org/officeDocument/2006/relationships/oleObject" Target="embeddings/oleObject167.bin"/><Relationship Id="rId344" Type="http://schemas.openxmlformats.org/officeDocument/2006/relationships/image" Target="media/image167.wmf"/><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41.bin"/><Relationship Id="rId179" Type="http://schemas.openxmlformats.org/officeDocument/2006/relationships/image" Target="media/image87.wmf"/><Relationship Id="rId365" Type="http://schemas.openxmlformats.org/officeDocument/2006/relationships/oleObject" Target="embeddings/oleObject188.bin"/><Relationship Id="rId386" Type="http://schemas.openxmlformats.org/officeDocument/2006/relationships/oleObject" Target="embeddings/oleObject199.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8.wmf"/><Relationship Id="rId246" Type="http://schemas.openxmlformats.org/officeDocument/2006/relationships/oleObject" Target="embeddings/oleObject126.bin"/><Relationship Id="rId267" Type="http://schemas.openxmlformats.org/officeDocument/2006/relationships/image" Target="media/image129.wmf"/><Relationship Id="rId288" Type="http://schemas.openxmlformats.org/officeDocument/2006/relationships/image" Target="media/image139.wmf"/><Relationship Id="rId411" Type="http://schemas.openxmlformats.org/officeDocument/2006/relationships/image" Target="media/image196.wmf"/><Relationship Id="rId432" Type="http://schemas.openxmlformats.org/officeDocument/2006/relationships/oleObject" Target="embeddings/oleObject227.bin"/><Relationship Id="rId453" Type="http://schemas.openxmlformats.org/officeDocument/2006/relationships/image" Target="media/image216.wmf"/><Relationship Id="rId474" Type="http://schemas.openxmlformats.org/officeDocument/2006/relationships/oleObject" Target="embeddings/oleObject248.bin"/><Relationship Id="rId509" Type="http://schemas.openxmlformats.org/officeDocument/2006/relationships/oleObject" Target="embeddings/oleObject270.bin"/><Relationship Id="rId106" Type="http://schemas.openxmlformats.org/officeDocument/2006/relationships/oleObject" Target="embeddings/oleObject53.bin"/><Relationship Id="rId127" Type="http://schemas.openxmlformats.org/officeDocument/2006/relationships/image" Target="media/image62.wmf"/><Relationship Id="rId313" Type="http://schemas.openxmlformats.org/officeDocument/2006/relationships/oleObject" Target="embeddings/oleObject162.bin"/><Relationship Id="rId495" Type="http://schemas.openxmlformats.org/officeDocument/2006/relationships/image" Target="media/image233.wmf"/><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36.bin"/><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image" Target="media/image82.wmf"/><Relationship Id="rId334" Type="http://schemas.openxmlformats.org/officeDocument/2006/relationships/image" Target="media/image162.wmf"/><Relationship Id="rId355" Type="http://schemas.openxmlformats.org/officeDocument/2006/relationships/oleObject" Target="embeddings/oleObject183.bin"/><Relationship Id="rId376" Type="http://schemas.openxmlformats.org/officeDocument/2006/relationships/oleObject" Target="embeddings/oleObject194.bin"/><Relationship Id="rId397" Type="http://schemas.openxmlformats.org/officeDocument/2006/relationships/image" Target="media/image191.wmf"/><Relationship Id="rId520" Type="http://schemas.openxmlformats.org/officeDocument/2006/relationships/footer" Target="footer2.xml"/><Relationship Id="rId4" Type="http://schemas.microsoft.com/office/2007/relationships/stylesWithEffects" Target="stylesWithEffects.xml"/><Relationship Id="rId180" Type="http://schemas.openxmlformats.org/officeDocument/2006/relationships/oleObject" Target="embeddings/oleObject91.bin"/><Relationship Id="rId215" Type="http://schemas.openxmlformats.org/officeDocument/2006/relationships/image" Target="media/image103.wmf"/><Relationship Id="rId236" Type="http://schemas.openxmlformats.org/officeDocument/2006/relationships/oleObject" Target="embeddings/oleObject121.bin"/><Relationship Id="rId257" Type="http://schemas.openxmlformats.org/officeDocument/2006/relationships/oleObject" Target="embeddings/oleObject132.bin"/><Relationship Id="rId278" Type="http://schemas.openxmlformats.org/officeDocument/2006/relationships/image" Target="media/image134.wmf"/><Relationship Id="rId401" Type="http://schemas.openxmlformats.org/officeDocument/2006/relationships/oleObject" Target="embeddings/oleObject209.bin"/><Relationship Id="rId422" Type="http://schemas.openxmlformats.org/officeDocument/2006/relationships/oleObject" Target="embeddings/oleObject222.bin"/><Relationship Id="rId443" Type="http://schemas.openxmlformats.org/officeDocument/2006/relationships/image" Target="media/image211.wmf"/><Relationship Id="rId464" Type="http://schemas.openxmlformats.org/officeDocument/2006/relationships/oleObject" Target="embeddings/oleObject243.bin"/><Relationship Id="rId303" Type="http://schemas.openxmlformats.org/officeDocument/2006/relationships/oleObject" Target="embeddings/oleObject157.bin"/><Relationship Id="rId485" Type="http://schemas.openxmlformats.org/officeDocument/2006/relationships/image" Target="media/image230.wmf"/><Relationship Id="rId42" Type="http://schemas.openxmlformats.org/officeDocument/2006/relationships/oleObject" Target="embeddings/oleObject20.bin"/><Relationship Id="rId84" Type="http://schemas.openxmlformats.org/officeDocument/2006/relationships/image" Target="media/image41.wmf"/><Relationship Id="rId138" Type="http://schemas.openxmlformats.org/officeDocument/2006/relationships/oleObject" Target="embeddings/oleObject69.bin"/><Relationship Id="rId345" Type="http://schemas.openxmlformats.org/officeDocument/2006/relationships/oleObject" Target="embeddings/oleObject178.bin"/><Relationship Id="rId387" Type="http://schemas.openxmlformats.org/officeDocument/2006/relationships/oleObject" Target="embeddings/oleObject200.bin"/><Relationship Id="rId510" Type="http://schemas.openxmlformats.org/officeDocument/2006/relationships/hyperlink" Target="http://ideas.repec.org/s/eee/pubeco.html" TargetMode="External"/><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19.wmf"/><Relationship Id="rId412" Type="http://schemas.openxmlformats.org/officeDocument/2006/relationships/oleObject" Target="embeddings/oleObject216.bin"/><Relationship Id="rId107" Type="http://schemas.openxmlformats.org/officeDocument/2006/relationships/image" Target="media/image52.wmf"/><Relationship Id="rId289" Type="http://schemas.openxmlformats.org/officeDocument/2006/relationships/oleObject" Target="embeddings/oleObject150.bin"/><Relationship Id="rId454" Type="http://schemas.openxmlformats.org/officeDocument/2006/relationships/oleObject" Target="embeddings/oleObject238.bin"/><Relationship Id="rId496" Type="http://schemas.openxmlformats.org/officeDocument/2006/relationships/oleObject" Target="embeddings/oleObject263.bin"/><Relationship Id="rId11" Type="http://schemas.openxmlformats.org/officeDocument/2006/relationships/image" Target="media/image2.wmf"/><Relationship Id="rId53" Type="http://schemas.openxmlformats.org/officeDocument/2006/relationships/oleObject" Target="embeddings/oleObject26.bin"/><Relationship Id="rId149" Type="http://schemas.openxmlformats.org/officeDocument/2006/relationships/image" Target="media/image72.wmf"/><Relationship Id="rId314" Type="http://schemas.openxmlformats.org/officeDocument/2006/relationships/image" Target="media/image152.wmf"/><Relationship Id="rId356" Type="http://schemas.openxmlformats.org/officeDocument/2006/relationships/image" Target="media/image173.wmf"/><Relationship Id="rId398" Type="http://schemas.openxmlformats.org/officeDocument/2006/relationships/oleObject" Target="embeddings/oleObject207.bin"/><Relationship Id="rId521" Type="http://schemas.openxmlformats.org/officeDocument/2006/relationships/fontTable" Target="fontTable.xml"/><Relationship Id="rId95" Type="http://schemas.openxmlformats.org/officeDocument/2006/relationships/image" Target="media/image46.wmf"/><Relationship Id="rId160" Type="http://schemas.openxmlformats.org/officeDocument/2006/relationships/oleObject" Target="embeddings/oleObject81.bin"/><Relationship Id="rId216" Type="http://schemas.openxmlformats.org/officeDocument/2006/relationships/oleObject" Target="embeddings/oleObject111.bin"/><Relationship Id="rId423" Type="http://schemas.openxmlformats.org/officeDocument/2006/relationships/image" Target="media/image201.wmf"/><Relationship Id="rId258" Type="http://schemas.openxmlformats.org/officeDocument/2006/relationships/oleObject" Target="embeddings/oleObject134.bin"/><Relationship Id="rId465" Type="http://schemas.openxmlformats.org/officeDocument/2006/relationships/image" Target="media/image222.wmf"/><Relationship Id="rId22" Type="http://schemas.openxmlformats.org/officeDocument/2006/relationships/oleObject" Target="embeddings/oleObject10.bin"/><Relationship Id="rId64" Type="http://schemas.openxmlformats.org/officeDocument/2006/relationships/image" Target="media/image31.wmf"/><Relationship Id="rId118" Type="http://schemas.openxmlformats.org/officeDocument/2006/relationships/oleObject" Target="embeddings/oleObject59.bin"/><Relationship Id="rId325" Type="http://schemas.openxmlformats.org/officeDocument/2006/relationships/oleObject" Target="embeddings/oleObject168.bin"/><Relationship Id="rId367" Type="http://schemas.openxmlformats.org/officeDocument/2006/relationships/oleObject" Target="embeddings/oleObject189.bin"/><Relationship Id="rId171" Type="http://schemas.openxmlformats.org/officeDocument/2006/relationships/image" Target="media/image83.wmf"/><Relationship Id="rId227" Type="http://schemas.openxmlformats.org/officeDocument/2006/relationships/image" Target="media/image109.wmf"/><Relationship Id="rId269" Type="http://schemas.openxmlformats.org/officeDocument/2006/relationships/oleObject" Target="embeddings/oleObject140.bin"/><Relationship Id="rId434" Type="http://schemas.openxmlformats.org/officeDocument/2006/relationships/oleObject" Target="embeddings/oleObject228.bin"/><Relationship Id="rId476" Type="http://schemas.openxmlformats.org/officeDocument/2006/relationships/image" Target="media/image227.wmf"/><Relationship Id="rId33" Type="http://schemas.openxmlformats.org/officeDocument/2006/relationships/image" Target="media/image16.wmf"/><Relationship Id="rId129" Type="http://schemas.openxmlformats.org/officeDocument/2006/relationships/image" Target="media/image63.wmf"/><Relationship Id="rId280" Type="http://schemas.openxmlformats.org/officeDocument/2006/relationships/image" Target="media/image135.wmf"/><Relationship Id="rId336" Type="http://schemas.openxmlformats.org/officeDocument/2006/relationships/image" Target="media/image163.wmf"/><Relationship Id="rId501" Type="http://schemas.openxmlformats.org/officeDocument/2006/relationships/image" Target="media/image236.wmf"/><Relationship Id="rId75" Type="http://schemas.openxmlformats.org/officeDocument/2006/relationships/oleObject" Target="embeddings/oleObject37.bin"/><Relationship Id="rId140" Type="http://schemas.openxmlformats.org/officeDocument/2006/relationships/oleObject" Target="embeddings/oleObject70.bin"/><Relationship Id="rId182" Type="http://schemas.openxmlformats.org/officeDocument/2006/relationships/oleObject" Target="embeddings/oleObject92.bin"/><Relationship Id="rId378" Type="http://schemas.openxmlformats.org/officeDocument/2006/relationships/oleObject" Target="embeddings/oleObject195.bin"/><Relationship Id="rId403" Type="http://schemas.openxmlformats.org/officeDocument/2006/relationships/oleObject" Target="embeddings/oleObject211.bin"/><Relationship Id="rId6" Type="http://schemas.openxmlformats.org/officeDocument/2006/relationships/webSettings" Target="webSettings.xml"/><Relationship Id="rId238" Type="http://schemas.openxmlformats.org/officeDocument/2006/relationships/oleObject" Target="embeddings/oleObject122.bin"/><Relationship Id="rId445" Type="http://schemas.openxmlformats.org/officeDocument/2006/relationships/image" Target="media/image212.wmf"/><Relationship Id="rId487" Type="http://schemas.openxmlformats.org/officeDocument/2006/relationships/oleObject" Target="embeddings/oleObject257.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oleObject" Target="embeddings/oleObject179.bin"/><Relationship Id="rId512" Type="http://schemas.openxmlformats.org/officeDocument/2006/relationships/hyperlink" Target="http://www.nber.org/chapters/c2963.pdf" TargetMode="External"/><Relationship Id="rId44" Type="http://schemas.openxmlformats.org/officeDocument/2006/relationships/oleObject" Target="embeddings/oleObject21.bin"/><Relationship Id="rId86" Type="http://schemas.openxmlformats.org/officeDocument/2006/relationships/image" Target="media/image42.wmf"/><Relationship Id="rId151" Type="http://schemas.openxmlformats.org/officeDocument/2006/relationships/image" Target="media/image73.wmf"/><Relationship Id="rId389" Type="http://schemas.openxmlformats.org/officeDocument/2006/relationships/oleObject" Target="embeddings/oleObject201.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image" Target="media/image120.wmf"/><Relationship Id="rId414" Type="http://schemas.openxmlformats.org/officeDocument/2006/relationships/oleObject" Target="embeddings/oleObject217.bin"/><Relationship Id="rId456" Type="http://schemas.openxmlformats.org/officeDocument/2006/relationships/oleObject" Target="embeddings/oleObject239.bin"/><Relationship Id="rId498" Type="http://schemas.openxmlformats.org/officeDocument/2006/relationships/oleObject" Target="embeddings/oleObject264.bin"/><Relationship Id="rId13" Type="http://schemas.openxmlformats.org/officeDocument/2006/relationships/image" Target="media/image3.wmf"/><Relationship Id="rId109" Type="http://schemas.openxmlformats.org/officeDocument/2006/relationships/image" Target="media/image53.wmf"/><Relationship Id="rId260" Type="http://schemas.openxmlformats.org/officeDocument/2006/relationships/oleObject" Target="embeddings/oleObject135.bin"/><Relationship Id="rId316" Type="http://schemas.openxmlformats.org/officeDocument/2006/relationships/image" Target="media/image153.wmf"/><Relationship Id="rId55" Type="http://schemas.openxmlformats.org/officeDocument/2006/relationships/oleObject" Target="embeddings/oleObject27.bin"/><Relationship Id="rId97" Type="http://schemas.openxmlformats.org/officeDocument/2006/relationships/image" Target="media/image47.wmf"/><Relationship Id="rId120" Type="http://schemas.openxmlformats.org/officeDocument/2006/relationships/oleObject" Target="embeddings/oleObject60.bin"/><Relationship Id="rId358" Type="http://schemas.openxmlformats.org/officeDocument/2006/relationships/image" Target="media/image174.wmf"/><Relationship Id="rId162" Type="http://schemas.openxmlformats.org/officeDocument/2006/relationships/oleObject" Target="embeddings/oleObject82.bin"/><Relationship Id="rId218" Type="http://schemas.openxmlformats.org/officeDocument/2006/relationships/oleObject" Target="embeddings/oleObject112.bin"/><Relationship Id="rId425" Type="http://schemas.openxmlformats.org/officeDocument/2006/relationships/image" Target="media/image202.wmf"/><Relationship Id="rId467" Type="http://schemas.openxmlformats.org/officeDocument/2006/relationships/image" Target="media/image223.wmf"/><Relationship Id="rId271" Type="http://schemas.openxmlformats.org/officeDocument/2006/relationships/oleObject" Target="embeddings/oleObject141.bin"/><Relationship Id="rId24" Type="http://schemas.openxmlformats.org/officeDocument/2006/relationships/oleObject" Target="embeddings/oleObject11.bin"/><Relationship Id="rId66" Type="http://schemas.openxmlformats.org/officeDocument/2006/relationships/image" Target="media/image32.wmf"/><Relationship Id="rId131" Type="http://schemas.openxmlformats.org/officeDocument/2006/relationships/image" Target="media/image64.wmf"/><Relationship Id="rId327" Type="http://schemas.openxmlformats.org/officeDocument/2006/relationships/oleObject" Target="embeddings/oleObject169.bin"/><Relationship Id="rId369" Type="http://schemas.openxmlformats.org/officeDocument/2006/relationships/image" Target="media/image179.wmf"/><Relationship Id="rId173" Type="http://schemas.openxmlformats.org/officeDocument/2006/relationships/image" Target="media/image84.wmf"/><Relationship Id="rId229" Type="http://schemas.openxmlformats.org/officeDocument/2006/relationships/image" Target="media/image110.wmf"/><Relationship Id="rId380" Type="http://schemas.openxmlformats.org/officeDocument/2006/relationships/oleObject" Target="embeddings/oleObject196.bin"/><Relationship Id="rId436" Type="http://schemas.openxmlformats.org/officeDocument/2006/relationships/oleObject" Target="embeddings/oleObject229.bin"/><Relationship Id="rId240" Type="http://schemas.openxmlformats.org/officeDocument/2006/relationships/oleObject" Target="embeddings/oleObject123.bin"/><Relationship Id="rId478" Type="http://schemas.openxmlformats.org/officeDocument/2006/relationships/image" Target="media/image228.wmf"/></Relationships>
</file>

<file path=word/_rels/footnotes.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hyperlink" Target="mailto:sadka@post.tau.ac.il" TargetMode="External"/><Relationship Id="rId7" Type="http://schemas.openxmlformats.org/officeDocument/2006/relationships/oleObject" Target="embeddings/oleObject7.bin"/><Relationship Id="rId2" Type="http://schemas.openxmlformats.org/officeDocument/2006/relationships/hyperlink" Target="mailto:margalio@post.tau.ac.il" TargetMode="External"/><Relationship Id="rId1" Type="http://schemas.openxmlformats.org/officeDocument/2006/relationships/hyperlink" Target="mailto:tomerblu@bgumail.bgu.ac.il" TargetMode="External"/><Relationship Id="rId6" Type="http://schemas.openxmlformats.org/officeDocument/2006/relationships/image" Target="media/image7.wmf"/><Relationship Id="rId11" Type="http://schemas.openxmlformats.org/officeDocument/2006/relationships/oleObject" Target="embeddings/oleObject133.bin"/><Relationship Id="rId5" Type="http://schemas.openxmlformats.org/officeDocument/2006/relationships/oleObject" Target="embeddings/oleObject6.bin"/><Relationship Id="rId10" Type="http://schemas.openxmlformats.org/officeDocument/2006/relationships/image" Target="media/image124.wmf"/><Relationship Id="rId4" Type="http://schemas.openxmlformats.org/officeDocument/2006/relationships/image" Target="media/image6.wmf"/><Relationship Id="rId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3248-6036-4CD1-839C-AFEE7052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10042</Words>
  <Characters>57244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Income Taxation with Intergenerational Mobility:</vt:lpstr>
    </vt:vector>
  </TitlesOfParts>
  <Company>BGU</Company>
  <LinksUpToDate>false</LinksUpToDate>
  <CharactersWithSpaces>67152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Taxation with Intergenerational Mobility:</dc:title>
  <dc:subject/>
  <dc:creator>ECON</dc:creator>
  <cp:keywords/>
  <dc:description/>
  <cp:lastModifiedBy>Efraim Sadka</cp:lastModifiedBy>
  <cp:revision>2</cp:revision>
  <cp:lastPrinted>2010-10-31T10:47:00Z</cp:lastPrinted>
  <dcterms:created xsi:type="dcterms:W3CDTF">2010-12-08T14:57:00Z</dcterms:created>
  <dcterms:modified xsi:type="dcterms:W3CDTF">2010-12-08T14:57:00Z</dcterms:modified>
</cp:coreProperties>
</file>